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SimSun" w:hAnsi="SimSun"/>
          <w:b/>
          <w:sz w:val="32"/>
          <w:szCs w:val="32"/>
        </w:rPr>
      </w:pPr>
      <w:r>
        <w:rPr>
          <w:rFonts w:hint="eastAsia" w:ascii="SimSun" w:hAnsi="SimSun"/>
          <w:b/>
          <w:sz w:val="32"/>
          <w:szCs w:val="32"/>
        </w:rPr>
        <w:pict>
          <v:shape id="Text Box 10" o:spid="_x0000_s1027" o:spt="202" type="#_x0000_t202" style="position:absolute;left:0pt;margin-left:322.8pt;margin-top:20.95pt;height:57.7pt;width:174.55pt;mso-wrap-distance-bottom:0pt;mso-wrap-distance-left:9pt;mso-wrap-distance-right:9pt;mso-wrap-distance-top:0pt;z-index:251659264;mso-width-relative:page;mso-height-relative:page;" stroked="f" coordsize="21600,21600">
            <v:path/>
            <v:fill focussize="0,0"/>
            <v:stroke on="f"/>
            <v:imagedata o:title=""/>
            <o:lock v:ext="edit" grouping="f" rotation="f" text="f" aspectratio="f"/>
            <v:textbox>
              <w:txbxContent>
                <w:p>
                  <w:pPr>
                    <w:spacing w:line="200" w:lineRule="exact"/>
                    <w:rPr>
                      <w:rFonts w:hint="eastAsia" w:ascii="SimSun" w:hAnsi="SimSun"/>
                      <w:sz w:val="18"/>
                      <w:szCs w:val="18"/>
                    </w:rPr>
                  </w:pPr>
                  <w:r>
                    <w:rPr>
                      <w:rFonts w:hint="eastAsia" w:ascii="SimSun" w:hAnsi="SimSun"/>
                      <w:sz w:val="18"/>
                      <w:szCs w:val="18"/>
                    </w:rPr>
                    <w:t>表    号：</w:t>
                  </w:r>
                  <w:r>
                    <w:rPr>
                      <w:rFonts w:hint="eastAsia" w:ascii="SimSun" w:hAnsi="SimSun"/>
                      <w:color w:val="000000"/>
                      <w:sz w:val="18"/>
                      <w:szCs w:val="18"/>
                    </w:rPr>
                    <w:t>杭水河管统003-1表</w:t>
                  </w:r>
                </w:p>
                <w:p>
                  <w:pPr>
                    <w:spacing w:line="200" w:lineRule="exact"/>
                    <w:rPr>
                      <w:rFonts w:hint="eastAsia" w:ascii="SimSun" w:hAnsi="SimSun"/>
                      <w:sz w:val="18"/>
                      <w:szCs w:val="18"/>
                    </w:rPr>
                  </w:pPr>
                  <w:r>
                    <w:rPr>
                      <w:rFonts w:hint="eastAsia" w:ascii="SimSun" w:hAnsi="SimSun"/>
                      <w:sz w:val="18"/>
                      <w:szCs w:val="18"/>
                    </w:rPr>
                    <w:t>制定机关：</w:t>
                  </w:r>
                  <w:r>
                    <w:rPr>
                      <w:rFonts w:hint="eastAsia" w:ascii="SimSun" w:hAnsi="SimSun"/>
                      <w:color w:val="000000"/>
                      <w:sz w:val="18"/>
                      <w:szCs w:val="18"/>
                    </w:rPr>
                    <w:t>杭州市城市管理局</w:t>
                  </w:r>
                </w:p>
                <w:p>
                  <w:pPr>
                    <w:spacing w:line="200" w:lineRule="exact"/>
                    <w:rPr>
                      <w:rFonts w:hint="eastAsia" w:ascii="SimSun" w:hAnsi="SimSun"/>
                      <w:sz w:val="18"/>
                      <w:szCs w:val="18"/>
                    </w:rPr>
                  </w:pPr>
                  <w:r>
                    <w:rPr>
                      <w:rFonts w:hint="eastAsia" w:ascii="SimSun" w:hAnsi="SimSun"/>
                      <w:sz w:val="18"/>
                      <w:szCs w:val="18"/>
                    </w:rPr>
                    <w:t>批准文号：</w:t>
                  </w:r>
                  <w:r>
                    <w:rPr>
                      <w:rFonts w:hint="eastAsia" w:ascii="SimSun" w:hAnsi="SimSun"/>
                      <w:color w:val="000000"/>
                      <w:sz w:val="18"/>
                      <w:szCs w:val="18"/>
                    </w:rPr>
                    <w:t>杭统〔2021〕 号</w:t>
                  </w:r>
                </w:p>
                <w:p>
                  <w:pPr>
                    <w:spacing w:line="200" w:lineRule="exac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 w:ascii="SimSun" w:hAnsi="SimSun"/>
                      <w:sz w:val="18"/>
                      <w:szCs w:val="18"/>
                    </w:rPr>
                    <w:t>有效期至： 20  年  月</w:t>
                  </w:r>
                </w:p>
              </w:txbxContent>
            </v:textbox>
            <w10:wrap type="square"/>
          </v:shape>
        </w:pict>
      </w:r>
    </w:p>
    <w:p>
      <w:pPr>
        <w:jc w:val="center"/>
        <w:rPr>
          <w:rFonts w:hint="eastAsia" w:ascii="SimSun" w:hAnsi="SimSun"/>
          <w:b/>
          <w:sz w:val="32"/>
          <w:szCs w:val="32"/>
        </w:rPr>
      </w:pPr>
    </w:p>
    <w:p>
      <w:pPr>
        <w:pStyle w:val="2"/>
        <w:jc w:val="center"/>
        <w:rPr>
          <w:rFonts w:hint="eastAsia" w:ascii="SimSun" w:hAnsi="SimSun"/>
          <w:sz w:val="32"/>
          <w:szCs w:val="32"/>
        </w:rPr>
      </w:pPr>
      <w:r>
        <w:rPr>
          <w:rFonts w:hint="eastAsia" w:ascii="SimSun" w:hAnsi="SimSun"/>
          <w:sz w:val="32"/>
          <w:szCs w:val="32"/>
        </w:rPr>
        <w:t xml:space="preserve">         </w:t>
      </w:r>
    </w:p>
    <w:p>
      <w:pPr>
        <w:pStyle w:val="2"/>
        <w:jc w:val="center"/>
        <w:rPr>
          <w:rFonts w:ascii="SimSun" w:hAnsi="SimSun"/>
          <w:b w:val="0"/>
          <w:sz w:val="32"/>
          <w:szCs w:val="32"/>
        </w:rPr>
      </w:pPr>
      <w:r>
        <w:rPr>
          <w:rFonts w:hint="eastAsia" w:ascii="SimSun" w:hAnsi="SimSun"/>
          <w:sz w:val="32"/>
          <w:szCs w:val="32"/>
        </w:rPr>
        <w:t xml:space="preserve">  杭州市非居民用水户情况调查表</w:t>
      </w:r>
    </w:p>
    <w:p>
      <w:pPr>
        <w:jc w:val="center"/>
        <w:rPr>
          <w:rFonts w:ascii="SimSun" w:hAnsi="SimSun"/>
          <w:b/>
          <w:sz w:val="32"/>
          <w:szCs w:val="32"/>
        </w:rPr>
      </w:pPr>
      <w:r>
        <w:rPr>
          <w:rFonts w:hint="eastAsia" w:ascii="SimSun" w:hAnsi="SimSun"/>
          <w:b/>
          <w:sz w:val="32"/>
          <w:szCs w:val="32"/>
        </w:rPr>
        <w:t>（工业用水类）</w:t>
      </w:r>
    </w:p>
    <w:p>
      <w:pPr>
        <w:jc w:val="center"/>
        <w:rPr>
          <w:rFonts w:ascii="SimHei" w:eastAsia="SimHei"/>
          <w:sz w:val="32"/>
          <w:szCs w:val="32"/>
        </w:rPr>
      </w:pPr>
    </w:p>
    <w:p>
      <w:pPr>
        <w:jc w:val="center"/>
        <w:rPr>
          <w:rFonts w:ascii="SimHei" w:eastAsia="SimHei"/>
          <w:sz w:val="32"/>
          <w:szCs w:val="32"/>
        </w:rPr>
      </w:pPr>
    </w:p>
    <w:p>
      <w:pPr>
        <w:jc w:val="center"/>
        <w:rPr>
          <w:rFonts w:ascii="SimHei" w:eastAsia="SimHei"/>
          <w:sz w:val="32"/>
          <w:szCs w:val="32"/>
        </w:rPr>
      </w:pPr>
    </w:p>
    <w:p>
      <w:pPr>
        <w:ind w:firstLine="1400"/>
        <w:rPr>
          <w:rFonts w:ascii="SimSun" w:hAnsi="SimSun"/>
          <w:sz w:val="28"/>
          <w:szCs w:val="28"/>
        </w:rPr>
      </w:pPr>
    </w:p>
    <w:p>
      <w:pPr>
        <w:ind w:firstLine="1400"/>
        <w:rPr>
          <w:rFonts w:ascii="SimSun" w:hAnsi="SimSun"/>
          <w:sz w:val="28"/>
          <w:szCs w:val="28"/>
        </w:rPr>
      </w:pPr>
      <w:r>
        <w:rPr>
          <w:rFonts w:hint="eastAsia" w:ascii="SimSun" w:hAnsi="SimSun"/>
          <w:sz w:val="28"/>
          <w:szCs w:val="28"/>
        </w:rPr>
        <w:t>填表单位：</w:t>
      </w:r>
      <w:r>
        <w:rPr>
          <w:rFonts w:hint="eastAsia" w:ascii="SimSun" w:hAnsi="SimSun"/>
          <w:sz w:val="28"/>
          <w:szCs w:val="28"/>
          <w:u w:val="single"/>
        </w:rPr>
        <w:t xml:space="preserve">                            </w:t>
      </w:r>
      <w:r>
        <w:rPr>
          <w:rFonts w:hint="eastAsia" w:ascii="SimSun" w:hAnsi="SimSun"/>
          <w:sz w:val="28"/>
          <w:szCs w:val="28"/>
        </w:rPr>
        <w:t>（盖章）</w:t>
      </w:r>
    </w:p>
    <w:p>
      <w:pPr>
        <w:ind w:firstLine="1400"/>
        <w:rPr>
          <w:rFonts w:ascii="SimSun" w:hAnsi="SimSun"/>
          <w:sz w:val="28"/>
          <w:szCs w:val="28"/>
        </w:rPr>
      </w:pPr>
      <w:r>
        <w:rPr>
          <w:rFonts w:hint="eastAsia" w:ascii="SimSun" w:hAnsi="SimSun"/>
          <w:sz w:val="28"/>
          <w:szCs w:val="28"/>
        </w:rPr>
        <w:t>统一社会信用代码：____________________</w:t>
      </w:r>
    </w:p>
    <w:p>
      <w:pPr>
        <w:jc w:val="center"/>
        <w:rPr>
          <w:rFonts w:ascii="SimHei" w:eastAsia="SimHei"/>
          <w:sz w:val="48"/>
          <w:szCs w:val="48"/>
        </w:rPr>
      </w:pPr>
    </w:p>
    <w:p>
      <w:pPr>
        <w:jc w:val="center"/>
        <w:rPr>
          <w:rFonts w:hint="eastAsia" w:ascii="SimSun" w:hAnsi="SimSun"/>
          <w:b/>
          <w:sz w:val="32"/>
          <w:szCs w:val="32"/>
        </w:rPr>
      </w:pPr>
    </w:p>
    <w:p>
      <w:pPr>
        <w:rPr>
          <w:rFonts w:hint="eastAsia" w:ascii="SimSun" w:hAnsi="SimSun"/>
          <w:b/>
          <w:sz w:val="32"/>
          <w:szCs w:val="32"/>
        </w:rPr>
      </w:pPr>
    </w:p>
    <w:p>
      <w:pPr>
        <w:jc w:val="center"/>
        <w:rPr>
          <w:rFonts w:ascii="SimSun" w:hAnsi="SimSun"/>
          <w:b/>
          <w:sz w:val="32"/>
          <w:szCs w:val="32"/>
        </w:rPr>
      </w:pPr>
      <w:r>
        <w:rPr>
          <w:rFonts w:hint="eastAsia" w:ascii="SimSun" w:hAnsi="SimSun"/>
          <w:b/>
          <w:sz w:val="32"/>
          <w:szCs w:val="32"/>
        </w:rPr>
        <w:t>杭州市城市管理局</w:t>
      </w:r>
    </w:p>
    <w:p>
      <w:pPr>
        <w:jc w:val="center"/>
        <w:rPr>
          <w:rFonts w:ascii="方正小标宋_GBK" w:hAnsi="SimSun" w:eastAsia="方正小标宋_GBK" w:cs="SimSun"/>
          <w:bCs/>
          <w:kern w:val="0"/>
          <w:sz w:val="36"/>
          <w:szCs w:val="36"/>
        </w:rPr>
      </w:pPr>
      <w:r>
        <w:rPr>
          <w:rFonts w:hint="eastAsia" w:ascii="SimSun" w:hAnsi="SimSun"/>
          <w:b/>
          <w:sz w:val="32"/>
          <w:szCs w:val="32"/>
        </w:rPr>
        <w:t>杭州市城市水设施和河道保护管理中心印制</w:t>
      </w:r>
    </w:p>
    <w:p>
      <w:pPr>
        <w:jc w:val="center"/>
        <w:rPr>
          <w:rFonts w:hint="eastAsia" w:ascii="SimSun" w:hAnsi="SimSun"/>
          <w:b/>
          <w:bCs/>
          <w:sz w:val="18"/>
          <w:szCs w:val="18"/>
        </w:rPr>
      </w:pPr>
      <w:r>
        <w:rPr>
          <w:rFonts w:hint="eastAsia" w:ascii="SimSun" w:hAnsi="SimSun"/>
          <w:b/>
          <w:sz w:val="32"/>
          <w:szCs w:val="32"/>
        </w:rPr>
        <w:t>年     月    日</w:t>
      </w:r>
    </w:p>
    <w:p>
      <w:pPr>
        <w:rPr>
          <w:rFonts w:hint="eastAsia" w:ascii="SimSun" w:hAnsi="SimSun"/>
          <w:b/>
          <w:bCs/>
          <w:sz w:val="18"/>
          <w:szCs w:val="18"/>
        </w:rPr>
      </w:pPr>
    </w:p>
    <w:p>
      <w:pPr>
        <w:rPr>
          <w:rFonts w:hint="eastAsia" w:ascii="SimSun" w:hAnsi="SimSun"/>
          <w:b/>
          <w:bCs/>
          <w:sz w:val="18"/>
          <w:szCs w:val="18"/>
        </w:rPr>
      </w:pPr>
    </w:p>
    <w:p>
      <w:pPr>
        <w:rPr>
          <w:rFonts w:hint="eastAsia" w:ascii="SimSun" w:hAnsi="SimSun"/>
          <w:b/>
          <w:bCs/>
          <w:sz w:val="18"/>
          <w:szCs w:val="18"/>
        </w:rPr>
      </w:pPr>
    </w:p>
    <w:p>
      <w:pPr>
        <w:rPr>
          <w:rFonts w:hint="eastAsia" w:ascii="SimSun" w:hAnsi="SimSun"/>
          <w:b/>
          <w:bCs/>
          <w:sz w:val="18"/>
          <w:szCs w:val="18"/>
        </w:rPr>
      </w:pPr>
    </w:p>
    <w:p>
      <w:pPr>
        <w:rPr>
          <w:rFonts w:hint="eastAsia" w:ascii="SimSun" w:hAnsi="SimSun"/>
          <w:b/>
          <w:bCs/>
          <w:sz w:val="18"/>
          <w:szCs w:val="18"/>
        </w:rPr>
      </w:pPr>
    </w:p>
    <w:p>
      <w:pPr>
        <w:rPr>
          <w:rFonts w:hint="eastAsia" w:ascii="SimSun" w:hAnsi="SimSun"/>
          <w:b/>
          <w:bCs/>
          <w:sz w:val="18"/>
          <w:szCs w:val="18"/>
        </w:rPr>
      </w:pPr>
    </w:p>
    <w:p>
      <w:pPr>
        <w:rPr>
          <w:rFonts w:ascii="SimSun" w:hAnsi="SimSun"/>
          <w:b/>
          <w:bCs/>
          <w:sz w:val="18"/>
          <w:szCs w:val="18"/>
        </w:rPr>
      </w:pPr>
      <w:r>
        <w:rPr>
          <w:rFonts w:hint="eastAsia" w:ascii="SimSun" w:hAnsi="SimSun"/>
          <w:b/>
          <w:bCs/>
          <w:sz w:val="18"/>
          <w:szCs w:val="18"/>
        </w:rPr>
        <w:t>一、基本概况</w:t>
      </w:r>
    </w:p>
    <w:tbl>
      <w:tblPr>
        <w:tblStyle w:val="5"/>
        <w:tblW w:w="906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4"/>
        <w:gridCol w:w="1019"/>
        <w:gridCol w:w="709"/>
        <w:gridCol w:w="1101"/>
        <w:gridCol w:w="957"/>
        <w:gridCol w:w="1488"/>
        <w:gridCol w:w="10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64" w:type="dxa"/>
            <w:tcBorders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SimSun" w:hAnsi="SimSun"/>
                <w:spacing w:val="20"/>
                <w:sz w:val="18"/>
                <w:szCs w:val="18"/>
              </w:rPr>
            </w:pPr>
            <w:r>
              <w:rPr>
                <w:rFonts w:hint="eastAsia" w:ascii="SimSun" w:hAnsi="SimSun"/>
                <w:spacing w:val="20"/>
                <w:sz w:val="18"/>
                <w:szCs w:val="18"/>
              </w:rPr>
              <w:t>用水户全称</w:t>
            </w:r>
          </w:p>
        </w:tc>
        <w:tc>
          <w:tcPr>
            <w:tcW w:w="2829" w:type="dxa"/>
            <w:gridSpan w:val="3"/>
            <w:tcBorders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法人代码</w:t>
            </w:r>
          </w:p>
        </w:tc>
        <w:tc>
          <w:tcPr>
            <w:tcW w:w="2519" w:type="dxa"/>
            <w:gridSpan w:val="2"/>
            <w:tcBorders>
              <w:left w:val="single" w:color="auto" w:sz="4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64" w:type="dxa"/>
            <w:noWrap w:val="0"/>
            <w:vAlign w:val="top"/>
          </w:tcPr>
          <w:p>
            <w:pPr>
              <w:ind w:firstLine="770" w:firstLineChars="350"/>
              <w:rPr>
                <w:rFonts w:ascii="SimSun" w:hAnsi="SimSun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SimSun" w:hAnsi="SimSun"/>
                <w:color w:val="000000"/>
                <w:spacing w:val="20"/>
                <w:sz w:val="18"/>
                <w:szCs w:val="18"/>
              </w:rPr>
              <w:t>所在地区划</w:t>
            </w:r>
          </w:p>
        </w:tc>
        <w:tc>
          <w:tcPr>
            <w:tcW w:w="282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通讯地址</w:t>
            </w:r>
          </w:p>
        </w:tc>
        <w:tc>
          <w:tcPr>
            <w:tcW w:w="2519" w:type="dxa"/>
            <w:gridSpan w:val="2"/>
            <w:noWrap w:val="0"/>
            <w:vAlign w:val="top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64" w:type="dxa"/>
            <w:noWrap w:val="0"/>
            <w:vAlign w:val="top"/>
          </w:tcPr>
          <w:p>
            <w:pPr>
              <w:jc w:val="center"/>
              <w:rPr>
                <w:rFonts w:ascii="SimSun" w:hAnsi="SimSun"/>
                <w:color w:val="auto"/>
                <w:sz w:val="18"/>
                <w:szCs w:val="18"/>
              </w:rPr>
            </w:pPr>
            <w:r>
              <w:rPr>
                <w:rFonts w:hint="eastAsia" w:ascii="SimSun" w:hAnsi="SimSun"/>
                <w:color w:val="auto"/>
                <w:sz w:val="18"/>
                <w:szCs w:val="18"/>
              </w:rPr>
              <w:t>法定代表人（负责人）</w:t>
            </w:r>
          </w:p>
        </w:tc>
        <w:tc>
          <w:tcPr>
            <w:tcW w:w="101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color w:val="auto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imSun" w:hAnsi="SimSun"/>
                <w:color w:val="auto"/>
                <w:sz w:val="18"/>
                <w:szCs w:val="18"/>
              </w:rPr>
            </w:pPr>
            <w:r>
              <w:rPr>
                <w:rFonts w:hint="eastAsia" w:ascii="SimSun" w:hAnsi="SimSun"/>
                <w:color w:val="auto"/>
                <w:sz w:val="18"/>
                <w:szCs w:val="18"/>
              </w:rPr>
              <w:t>手机号码</w:t>
            </w:r>
          </w:p>
        </w:tc>
        <w:tc>
          <w:tcPr>
            <w:tcW w:w="95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color w:val="auto"/>
                <w:sz w:val="18"/>
                <w:szCs w:val="18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jc w:val="center"/>
              <w:rPr>
                <w:rFonts w:hint="eastAsia" w:ascii="SimSun" w:hAnsi="SimSun"/>
                <w:color w:val="auto"/>
                <w:sz w:val="18"/>
                <w:szCs w:val="18"/>
              </w:rPr>
            </w:pPr>
            <w:r>
              <w:rPr>
                <w:rFonts w:hint="eastAsia" w:ascii="SimSun" w:hAnsi="SimSun"/>
                <w:color w:val="auto"/>
                <w:sz w:val="18"/>
                <w:szCs w:val="18"/>
              </w:rPr>
              <w:t>行业代码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6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SimSun" w:hAnsi="SimSun"/>
                <w:color w:val="auto"/>
                <w:sz w:val="18"/>
                <w:szCs w:val="18"/>
              </w:rPr>
            </w:pPr>
            <w:r>
              <w:rPr>
                <w:rFonts w:hint="eastAsia" w:ascii="SimSun" w:hAnsi="SimSun"/>
                <w:color w:val="auto"/>
                <w:sz w:val="18"/>
                <w:szCs w:val="18"/>
              </w:rPr>
              <w:t>联系部门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color w:val="auto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color w:val="auto"/>
                <w:sz w:val="18"/>
                <w:szCs w:val="18"/>
              </w:rPr>
            </w:pPr>
            <w:r>
              <w:rPr>
                <w:rFonts w:hint="eastAsia" w:ascii="SimSun" w:hAnsi="SimSun"/>
                <w:color w:val="auto"/>
                <w:sz w:val="18"/>
                <w:szCs w:val="18"/>
              </w:rPr>
              <w:t>经办人</w:t>
            </w:r>
          </w:p>
        </w:tc>
        <w:tc>
          <w:tcPr>
            <w:tcW w:w="95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color w:val="auto"/>
                <w:sz w:val="18"/>
                <w:szCs w:val="18"/>
              </w:rPr>
            </w:pPr>
          </w:p>
        </w:tc>
        <w:tc>
          <w:tcPr>
            <w:tcW w:w="148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SimSun" w:hAnsi="SimSun"/>
                <w:color w:val="auto"/>
                <w:sz w:val="18"/>
                <w:szCs w:val="18"/>
              </w:rPr>
            </w:pPr>
            <w:r>
              <w:rPr>
                <w:rFonts w:hint="eastAsia" w:ascii="SimSun" w:hAnsi="SimSun"/>
                <w:color w:val="auto"/>
                <w:sz w:val="18"/>
                <w:szCs w:val="18"/>
              </w:rPr>
              <w:t>手机号码</w:t>
            </w:r>
          </w:p>
        </w:tc>
        <w:tc>
          <w:tcPr>
            <w:tcW w:w="10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64" w:type="dxa"/>
            <w:noWrap w:val="0"/>
            <w:vAlign w:val="top"/>
          </w:tcPr>
          <w:p>
            <w:pPr>
              <w:jc w:val="center"/>
              <w:rPr>
                <w:rFonts w:ascii="SimSun" w:hAnsi="SimSun"/>
                <w:color w:val="auto"/>
                <w:sz w:val="18"/>
                <w:szCs w:val="18"/>
              </w:rPr>
            </w:pPr>
            <w:r>
              <w:rPr>
                <w:rFonts w:hint="eastAsia" w:ascii="SimSun" w:hAnsi="SimSun"/>
                <w:color w:val="auto"/>
                <w:sz w:val="18"/>
                <w:szCs w:val="18"/>
              </w:rPr>
              <w:t>填表人</w:t>
            </w:r>
          </w:p>
        </w:tc>
        <w:tc>
          <w:tcPr>
            <w:tcW w:w="101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color w:val="auto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imSun" w:hAnsi="SimSun"/>
                <w:color w:val="auto"/>
                <w:sz w:val="18"/>
                <w:szCs w:val="18"/>
              </w:rPr>
            </w:pPr>
            <w:r>
              <w:rPr>
                <w:rFonts w:hint="eastAsia" w:ascii="SimSun" w:hAnsi="SimSun"/>
                <w:color w:val="auto"/>
                <w:sz w:val="18"/>
                <w:szCs w:val="18"/>
              </w:rPr>
              <w:t>联系电话</w:t>
            </w:r>
          </w:p>
        </w:tc>
        <w:tc>
          <w:tcPr>
            <w:tcW w:w="95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color w:val="auto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SimSun" w:hAnsi="SimSun"/>
                <w:color w:val="auto"/>
                <w:sz w:val="18"/>
                <w:szCs w:val="18"/>
              </w:rPr>
            </w:pPr>
            <w:r>
              <w:rPr>
                <w:rFonts w:hint="eastAsia" w:ascii="SimSun" w:hAnsi="SimSun"/>
                <w:color w:val="auto"/>
                <w:sz w:val="18"/>
                <w:szCs w:val="18"/>
              </w:rPr>
              <w:t>手机号码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64" w:type="dxa"/>
            <w:noWrap w:val="0"/>
            <w:vAlign w:val="top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pacing w:val="20"/>
                <w:sz w:val="18"/>
                <w:szCs w:val="18"/>
              </w:rPr>
              <w:t>水表户号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口径</w:t>
            </w:r>
          </w:p>
        </w:tc>
        <w:tc>
          <w:tcPr>
            <w:tcW w:w="11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装置地点</w:t>
            </w:r>
          </w:p>
        </w:tc>
        <w:tc>
          <w:tcPr>
            <w:tcW w:w="251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64" w:type="dxa"/>
            <w:noWrap w:val="0"/>
            <w:vAlign w:val="top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pacing w:val="20"/>
                <w:sz w:val="18"/>
                <w:szCs w:val="18"/>
              </w:rPr>
              <w:t>水表户号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口径</w:t>
            </w:r>
          </w:p>
        </w:tc>
        <w:tc>
          <w:tcPr>
            <w:tcW w:w="11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装置地点</w:t>
            </w:r>
          </w:p>
        </w:tc>
        <w:tc>
          <w:tcPr>
            <w:tcW w:w="251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64" w:type="dxa"/>
            <w:noWrap w:val="0"/>
            <w:vAlign w:val="top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pacing w:val="20"/>
                <w:sz w:val="18"/>
                <w:szCs w:val="18"/>
              </w:rPr>
              <w:t>水表户号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口径</w:t>
            </w:r>
          </w:p>
        </w:tc>
        <w:tc>
          <w:tcPr>
            <w:tcW w:w="11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装置地点</w:t>
            </w:r>
          </w:p>
        </w:tc>
        <w:tc>
          <w:tcPr>
            <w:tcW w:w="251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2764" w:type="dxa"/>
            <w:noWrap w:val="0"/>
            <w:vAlign w:val="top"/>
          </w:tcPr>
          <w:p>
            <w:pPr>
              <w:jc w:val="center"/>
              <w:rPr>
                <w:rFonts w:ascii="SimSun" w:hAnsi="SimSun"/>
                <w:spacing w:val="20"/>
                <w:sz w:val="18"/>
                <w:szCs w:val="18"/>
              </w:rPr>
            </w:pPr>
            <w:r>
              <w:rPr>
                <w:rFonts w:hint="eastAsia" w:ascii="SimSun" w:hAnsi="SimSun"/>
                <w:spacing w:val="20"/>
                <w:sz w:val="18"/>
                <w:szCs w:val="18"/>
              </w:rPr>
              <w:t>备    注</w:t>
            </w:r>
          </w:p>
        </w:tc>
        <w:tc>
          <w:tcPr>
            <w:tcW w:w="6305" w:type="dxa"/>
            <w:gridSpan w:val="6"/>
            <w:noWrap w:val="0"/>
            <w:vAlign w:val="top"/>
          </w:tcPr>
          <w:p>
            <w:pPr>
              <w:jc w:val="left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水表户号超出3个的可另附表，消防表请注明☆，有远传大表的请注明。</w:t>
            </w:r>
          </w:p>
        </w:tc>
      </w:tr>
    </w:tbl>
    <w:p>
      <w:pPr>
        <w:rPr>
          <w:rFonts w:hint="eastAsia" w:ascii="SimSun" w:hAnsi="SimSun"/>
          <w:b/>
          <w:bCs/>
          <w:sz w:val="18"/>
          <w:szCs w:val="18"/>
        </w:rPr>
      </w:pPr>
      <w:r>
        <w:rPr>
          <w:rFonts w:hint="eastAsia" w:ascii="SimSun" w:hAnsi="SimSun"/>
          <w:b/>
          <w:bCs/>
          <w:sz w:val="18"/>
          <w:szCs w:val="18"/>
        </w:rPr>
        <w:t>二、行业类别</w:t>
      </w:r>
    </w:p>
    <w:tbl>
      <w:tblPr>
        <w:tblStyle w:val="5"/>
        <w:tblW w:w="9075" w:type="dxa"/>
        <w:tblInd w:w="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3285"/>
        <w:gridCol w:w="1905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纺织业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3285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废弃资源综合利用业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1905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橡胶制品业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仪器仪表制造业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医药制品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3285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印刷业和记录媒介的复制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1905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造纸及纸制业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通用设备制造业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食品制造业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3285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纺织服装、鞋、帽制造业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1905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农副食品加工业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专用设备制造业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烟草制品业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3285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黑色金属冶炼及压延加工业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1905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化学纤维制造业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文教体育用品制造业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塑料制品业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3285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计算机、通信及电子设备制造业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1905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燃气生产和供应业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交通运输设备制造业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饮料制造业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3285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石油加工、炼焦及核燃料加工业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1905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非金属矿物制品业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电气机械及器材制造业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家具制造业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3285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化学原料及化学化学制品制造业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1905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水的生产和供应业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电力、热力的生产和供应业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金属制造业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3285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木材加工及木、竹、藤草制品业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1905" w:type="dxa"/>
            <w:vMerge w:val="restart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有色金属冶炼及压延加工业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2520" w:type="dxa"/>
            <w:vMerge w:val="restart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铁路、船舶、航天航空和其他运输设备制造业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其他制造业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3285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皮革、皮毛、羽毛及其制品业和制鞋业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</w:p>
        </w:tc>
      </w:tr>
    </w:tbl>
    <w:p>
      <w:pPr>
        <w:rPr>
          <w:rFonts w:hint="eastAsia" w:ascii="SimSun" w:hAnsi="SimSun"/>
          <w:sz w:val="18"/>
          <w:szCs w:val="18"/>
        </w:rPr>
      </w:pPr>
      <w:r>
        <w:rPr>
          <w:rFonts w:hint="eastAsia" w:ascii="SimSun" w:hAnsi="SimSun"/>
          <w:sz w:val="18"/>
          <w:szCs w:val="18"/>
        </w:rPr>
        <w:t>注：请在相应的行业类别</w:t>
      </w:r>
      <w:r>
        <w:rPr>
          <w:rFonts w:hint="eastAsia" w:ascii="SimSun" w:hAnsi="SimSun"/>
          <w:sz w:val="18"/>
          <w:szCs w:val="18"/>
        </w:rPr>
        <w:sym w:font="Wingdings" w:char="00A8"/>
      </w:r>
      <w:r>
        <w:rPr>
          <w:rFonts w:hint="eastAsia" w:ascii="SimSun" w:hAnsi="SimSun"/>
          <w:sz w:val="18"/>
          <w:szCs w:val="18"/>
        </w:rPr>
        <w:t>中打</w:t>
      </w:r>
      <w:r>
        <w:rPr>
          <w:rFonts w:ascii="Arial" w:hAnsi="Arial" w:cs="Arial"/>
          <w:sz w:val="18"/>
          <w:szCs w:val="18"/>
        </w:rPr>
        <w:t>√</w:t>
      </w:r>
      <w:r>
        <w:rPr>
          <w:rFonts w:hint="eastAsia" w:ascii="SimSun" w:hAnsi="SimSun"/>
          <w:sz w:val="18"/>
          <w:szCs w:val="18"/>
        </w:rPr>
        <w:t>，涉及多个行业的，可按实际多选。</w:t>
      </w:r>
    </w:p>
    <w:p>
      <w:pPr>
        <w:rPr>
          <w:rFonts w:ascii="SimSun" w:hAnsi="SimSun"/>
          <w:b/>
          <w:bCs/>
          <w:sz w:val="18"/>
          <w:szCs w:val="18"/>
        </w:rPr>
      </w:pPr>
      <w:r>
        <w:rPr>
          <w:rFonts w:hint="eastAsia" w:ascii="SimSun" w:hAnsi="SimSun"/>
          <w:b/>
          <w:bCs/>
          <w:sz w:val="18"/>
          <w:szCs w:val="18"/>
        </w:rPr>
        <w:t>三、</w:t>
      </w:r>
      <w:r>
        <w:rPr>
          <w:rFonts w:hint="eastAsia" w:ascii="SimSun" w:hAnsi="SimSun"/>
          <w:b/>
          <w:bCs/>
          <w:color w:val="000000"/>
          <w:sz w:val="18"/>
          <w:szCs w:val="18"/>
        </w:rPr>
        <w:t>用水户内部情况</w:t>
      </w:r>
      <w:r>
        <w:rPr>
          <w:rFonts w:hint="eastAsia" w:ascii="SimSun" w:hAnsi="SimSun"/>
          <w:b/>
          <w:bCs/>
          <w:sz w:val="18"/>
          <w:szCs w:val="18"/>
        </w:rPr>
        <w:t>（月均）</w:t>
      </w:r>
    </w:p>
    <w:tbl>
      <w:tblPr>
        <w:tblStyle w:val="5"/>
        <w:tblW w:w="9135" w:type="dxa"/>
        <w:tblInd w:w="7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760"/>
        <w:gridCol w:w="1815"/>
        <w:gridCol w:w="1800"/>
        <w:gridCol w:w="24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03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总人数</w:t>
            </w:r>
          </w:p>
        </w:tc>
        <w:tc>
          <w:tcPr>
            <w:tcW w:w="7832" w:type="dxa"/>
            <w:gridSpan w:val="4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ind w:firstLine="720" w:firstLineChars="400"/>
              <w:jc w:val="left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人    □有食堂   □无食堂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color w:val="000000"/>
                <w:sz w:val="18"/>
                <w:szCs w:val="18"/>
              </w:rPr>
              <w:t>集体宿舍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color w:val="000000"/>
                <w:sz w:val="18"/>
                <w:szCs w:val="18"/>
              </w:rPr>
              <w:t>普通（公用盥洗室）</w:t>
            </w:r>
          </w:p>
        </w:tc>
        <w:tc>
          <w:tcPr>
            <w:tcW w:w="1815" w:type="dxa"/>
            <w:noWrap w:val="0"/>
            <w:vAlign w:val="bottom"/>
          </w:tcPr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color w:val="000000"/>
                <w:sz w:val="18"/>
                <w:szCs w:val="18"/>
              </w:rPr>
              <w:t xml:space="preserve">               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right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color w:val="000000"/>
                <w:sz w:val="18"/>
                <w:szCs w:val="18"/>
              </w:rPr>
              <w:t>公寓（独立卫生间）</w:t>
            </w:r>
          </w:p>
        </w:tc>
        <w:tc>
          <w:tcPr>
            <w:tcW w:w="2457" w:type="dxa"/>
            <w:noWrap w:val="0"/>
            <w:vAlign w:val="top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color w:val="000000"/>
                <w:sz w:val="18"/>
                <w:szCs w:val="18"/>
              </w:rPr>
              <w:t xml:space="preserve">         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0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SimSun" w:hAnsi="SimSun"/>
                <w:color w:val="000000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内部车辆</w:t>
            </w:r>
          </w:p>
        </w:tc>
        <w:tc>
          <w:tcPr>
            <w:tcW w:w="17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SimSun" w:hAnsi="SimSun"/>
                <w:color w:val="000000"/>
                <w:sz w:val="18"/>
                <w:szCs w:val="18"/>
              </w:rPr>
            </w:pPr>
            <w:r>
              <w:rPr>
                <w:rFonts w:hint="eastAsia" w:ascii="SimSun" w:hAnsi="SimSun"/>
                <w:color w:val="000000"/>
                <w:sz w:val="18"/>
                <w:szCs w:val="18"/>
              </w:rPr>
              <w:t>小型车辆       辆</w:t>
            </w:r>
          </w:p>
        </w:tc>
        <w:tc>
          <w:tcPr>
            <w:tcW w:w="1815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rPr>
                <w:rFonts w:ascii="SimSun" w:hAnsi="SimSun"/>
                <w:color w:val="000000"/>
                <w:sz w:val="18"/>
                <w:szCs w:val="18"/>
              </w:rPr>
            </w:pPr>
            <w:r>
              <w:rPr>
                <w:rFonts w:hint="eastAsia" w:ascii="SimSun" w:hAnsi="SimSun"/>
                <w:color w:val="000000"/>
                <w:sz w:val="18"/>
                <w:szCs w:val="18"/>
              </w:rPr>
              <w:t>大型车辆       辆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tabs>
                <w:tab w:val="right" w:pos="1453"/>
              </w:tabs>
              <w:rPr>
                <w:rFonts w:hint="eastAsia" w:ascii="SimSun" w:hAnsi="SimSun"/>
                <w:color w:val="000000"/>
                <w:sz w:val="18"/>
                <w:szCs w:val="18"/>
              </w:rPr>
            </w:pPr>
            <w:r>
              <w:rPr>
                <w:rFonts w:hint="eastAsia" w:ascii="SimSun" w:hAnsi="SimSun"/>
                <w:color w:val="000000"/>
                <w:sz w:val="18"/>
                <w:szCs w:val="18"/>
              </w:rPr>
              <w:t>月洗车车次</w:t>
            </w:r>
            <w:r>
              <w:rPr>
                <w:rFonts w:hint="eastAsia" w:ascii="SimSun" w:hAnsi="SimSun"/>
                <w:color w:val="000000"/>
                <w:sz w:val="18"/>
                <w:szCs w:val="18"/>
              </w:rPr>
              <w:tab/>
            </w:r>
          </w:p>
        </w:tc>
        <w:tc>
          <w:tcPr>
            <w:tcW w:w="2457" w:type="dxa"/>
            <w:vMerge w:val="restart"/>
            <w:noWrap w:val="0"/>
            <w:vAlign w:val="center"/>
          </w:tcPr>
          <w:p>
            <w:pPr>
              <w:ind w:right="180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小型      车次</w:t>
            </w:r>
          </w:p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大型      车次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洗衣房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SimSun" w:hAnsi="SimSun"/>
                <w:color w:val="000000"/>
                <w:sz w:val="18"/>
                <w:szCs w:val="18"/>
              </w:rPr>
            </w:pPr>
            <w:r>
              <w:rPr>
                <w:rFonts w:hint="eastAsia" w:ascii="SimSun" w:hAnsi="SimSun"/>
                <w:color w:val="000000"/>
                <w:sz w:val="18"/>
                <w:szCs w:val="18"/>
              </w:rPr>
              <w:t xml:space="preserve">           平方米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SimSun" w:hAnsi="SimSun"/>
                <w:color w:val="000000"/>
                <w:sz w:val="18"/>
                <w:szCs w:val="18"/>
              </w:rPr>
            </w:pPr>
            <w:r>
              <w:rPr>
                <w:rFonts w:hint="eastAsia" w:ascii="SimSun" w:hAnsi="SimSun"/>
                <w:color w:val="000000"/>
                <w:sz w:val="18"/>
                <w:szCs w:val="18"/>
              </w:rPr>
              <w:t xml:space="preserve">             </w:t>
            </w:r>
          </w:p>
        </w:tc>
        <w:tc>
          <w:tcPr>
            <w:tcW w:w="18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SimSun" w:hAnsi="SimSun"/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</w:tr>
    </w:tbl>
    <w:p>
      <w:pPr>
        <w:rPr>
          <w:rFonts w:ascii="SimSun" w:hAnsi="SimSun"/>
          <w:b/>
          <w:bCs/>
          <w:sz w:val="18"/>
          <w:szCs w:val="18"/>
        </w:rPr>
      </w:pPr>
      <w:r>
        <w:rPr>
          <w:rFonts w:hint="eastAsia" w:ascii="SimSun" w:hAnsi="SimSun"/>
          <w:b/>
          <w:bCs/>
          <w:sz w:val="18"/>
          <w:szCs w:val="18"/>
        </w:rPr>
        <w:t>四、设备、设施、产能及用水参数</w:t>
      </w:r>
    </w:p>
    <w:tbl>
      <w:tblPr>
        <w:tblStyle w:val="5"/>
        <w:tblW w:w="9135" w:type="dxa"/>
        <w:tblInd w:w="77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230"/>
        <w:gridCol w:w="1371"/>
        <w:gridCol w:w="2268"/>
        <w:gridCol w:w="198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ascii="SimSun" w:hAnsi="SimSun"/>
                <w:spacing w:val="20"/>
                <w:sz w:val="18"/>
                <w:szCs w:val="18"/>
              </w:rPr>
            </w:pPr>
            <w:r>
              <w:rPr>
                <w:rFonts w:hint="eastAsia" w:ascii="SimSun" w:hAnsi="SimSun"/>
                <w:spacing w:val="20"/>
                <w:sz w:val="18"/>
                <w:szCs w:val="18"/>
              </w:rPr>
              <w:t>车间或设施设备名称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pacing w:val="20"/>
                <w:sz w:val="18"/>
                <w:szCs w:val="18"/>
              </w:rPr>
              <w:t>主要产品</w:t>
            </w:r>
          </w:p>
        </w:tc>
        <w:tc>
          <w:tcPr>
            <w:tcW w:w="13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pacing w:val="20"/>
                <w:sz w:val="18"/>
                <w:szCs w:val="18"/>
              </w:rPr>
            </w:pPr>
            <w:r>
              <w:rPr>
                <w:rFonts w:hint="eastAsia" w:ascii="SimSun" w:hAnsi="SimSun"/>
                <w:spacing w:val="20"/>
                <w:sz w:val="18"/>
                <w:szCs w:val="18"/>
              </w:rPr>
              <w:t>年产量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pacing w:val="20"/>
                <w:sz w:val="18"/>
                <w:szCs w:val="18"/>
              </w:rPr>
            </w:pPr>
            <w:r>
              <w:rPr>
                <w:rFonts w:hint="eastAsia" w:ascii="SimSun" w:hAnsi="SimSun"/>
                <w:spacing w:val="20"/>
                <w:sz w:val="18"/>
                <w:szCs w:val="18"/>
              </w:rPr>
              <w:t>用水参数或用水单耗</w:t>
            </w:r>
          </w:p>
        </w:tc>
        <w:tc>
          <w:tcPr>
            <w:tcW w:w="198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pacing w:val="20"/>
                <w:sz w:val="18"/>
                <w:szCs w:val="18"/>
              </w:rPr>
            </w:pPr>
            <w:r>
              <w:rPr>
                <w:rFonts w:hint="eastAsia" w:ascii="SimSun" w:hAnsi="SimSun"/>
                <w:spacing w:val="20"/>
                <w:sz w:val="18"/>
                <w:szCs w:val="18"/>
              </w:rPr>
              <w:t>投入运行时间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80" w:type="dxa"/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37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80" w:type="dxa"/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37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80" w:type="dxa"/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37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80" w:type="dxa"/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37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 w:ascii="SimSun" w:hAnsi="SimSun"/>
          <w:sz w:val="18"/>
          <w:szCs w:val="18"/>
        </w:rPr>
      </w:pPr>
      <w:r>
        <w:rPr>
          <w:rFonts w:hint="eastAsia" w:ascii="SimSun" w:hAnsi="SimSun"/>
          <w:sz w:val="18"/>
          <w:szCs w:val="18"/>
        </w:rPr>
        <w:t>注：产品名称参照《浙江省用（取）水定额》（2019）中用水行业分类中填报，未涵盖的请另行注明。</w:t>
      </w:r>
    </w:p>
    <w:p>
      <w:pPr>
        <w:rPr>
          <w:rFonts w:ascii="SimSun" w:hAnsi="SimSun"/>
          <w:b/>
          <w:bCs/>
          <w:sz w:val="18"/>
          <w:szCs w:val="18"/>
        </w:rPr>
      </w:pPr>
      <w:r>
        <w:rPr>
          <w:rFonts w:hint="eastAsia" w:ascii="SimSun" w:hAnsi="SimSun"/>
          <w:b/>
          <w:bCs/>
          <w:sz w:val="18"/>
          <w:szCs w:val="18"/>
        </w:rPr>
        <w:t>五、水冷式冷却塔及其他设施</w:t>
      </w:r>
    </w:p>
    <w:tbl>
      <w:tblPr>
        <w:tblStyle w:val="5"/>
        <w:tblW w:w="912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1"/>
        <w:gridCol w:w="1925"/>
        <w:gridCol w:w="1856"/>
        <w:gridCol w:w="186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空 调 机 组           组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冷吨/组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每年运行月份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20" w:firstLineChars="400"/>
              <w:rPr>
                <w:rFonts w:ascii="SimSun" w:hAnsi="SimSun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__</w:t>
            </w:r>
            <w:r>
              <w:rPr>
                <w:rFonts w:hint="eastAsia" w:ascii="SimSun" w:hAnsi="SimSun"/>
                <w:sz w:val="18"/>
                <w:szCs w:val="18"/>
              </w:rPr>
              <w:t>月</w:t>
            </w:r>
            <w:r>
              <w:rPr>
                <w:rFonts w:ascii="Cambria" w:hAnsi="Cambria"/>
                <w:sz w:val="18"/>
                <w:szCs w:val="18"/>
              </w:rPr>
              <w:t>~</w:t>
            </w:r>
            <w:r>
              <w:rPr>
                <w:rFonts w:ascii="Calibri" w:hAnsi="Calibri" w:cs="Calibri"/>
                <w:sz w:val="18"/>
                <w:szCs w:val="18"/>
              </w:rPr>
              <w:t>__</w:t>
            </w:r>
            <w:r>
              <w:rPr>
                <w:rFonts w:hint="eastAsia" w:ascii="Cambria" w:hAnsi="Cambria"/>
                <w:sz w:val="18"/>
                <w:szCs w:val="18"/>
              </w:rPr>
              <w:t>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空调机组补充水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立方米/小时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每天运行时间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小时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★循 环 水 泵         台</w:t>
            </w:r>
          </w:p>
        </w:tc>
        <w:tc>
          <w:tcPr>
            <w:tcW w:w="5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额定流量                                         立方米/小时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pacing w:val="20"/>
                <w:sz w:val="18"/>
                <w:szCs w:val="18"/>
              </w:rPr>
              <w:t>绿 地 面 积</w:t>
            </w:r>
          </w:p>
        </w:tc>
        <w:tc>
          <w:tcPr>
            <w:tcW w:w="5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平方米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348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★锅   炉             台</w:t>
            </w:r>
          </w:p>
        </w:tc>
        <w:tc>
          <w:tcPr>
            <w:tcW w:w="5648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left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 xml:space="preserve">蒸发量                     吨/时                          </w:t>
            </w:r>
          </w:p>
        </w:tc>
      </w:tr>
    </w:tbl>
    <w:p>
      <w:pPr>
        <w:spacing w:before="93" w:beforeLines="30"/>
        <w:rPr>
          <w:rFonts w:ascii="SimSun" w:hAnsi="SimSun"/>
          <w:sz w:val="18"/>
          <w:szCs w:val="18"/>
        </w:rPr>
      </w:pPr>
      <w:r>
        <w:rPr>
          <w:rFonts w:hint="eastAsia" w:ascii="SimSun" w:hAnsi="SimSun"/>
          <w:sz w:val="18"/>
          <w:szCs w:val="18"/>
        </w:rPr>
        <w:t>注：水泵流量、锅炉蒸发量可在铭牌上查找，循环水泵仅统计常开的循环水泵，备用水泵请勿统计在内。</w:t>
      </w:r>
    </w:p>
    <w:p>
      <w:pPr>
        <w:spacing w:before="93" w:beforeLines="30"/>
        <w:rPr>
          <w:rFonts w:ascii="SimSun" w:hAnsi="SimSun"/>
          <w:b/>
          <w:bCs/>
          <w:sz w:val="18"/>
          <w:szCs w:val="18"/>
        </w:rPr>
      </w:pPr>
      <w:r>
        <w:rPr>
          <w:rFonts w:hint="eastAsia" w:ascii="SimSun" w:hAnsi="SimSun"/>
          <w:b/>
          <w:bCs/>
          <w:sz w:val="18"/>
          <w:szCs w:val="18"/>
        </w:rPr>
        <w:t>六、近三年用水量、产量、产品用水单耗</w:t>
      </w:r>
    </w:p>
    <w:tbl>
      <w:tblPr>
        <w:tblStyle w:val="5"/>
        <w:tblW w:w="9105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169"/>
        <w:gridCol w:w="1920"/>
        <w:gridCol w:w="1457"/>
        <w:gridCol w:w="1693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年  份</w:t>
            </w:r>
          </w:p>
        </w:tc>
        <w:tc>
          <w:tcPr>
            <w:tcW w:w="1169" w:type="dxa"/>
            <w:noWrap w:val="0"/>
            <w:vAlign w:val="top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水      量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pacing w:val="20"/>
                <w:sz w:val="18"/>
                <w:szCs w:val="18"/>
              </w:rPr>
              <w:t>产量（年/月）</w:t>
            </w:r>
          </w:p>
        </w:tc>
        <w:tc>
          <w:tcPr>
            <w:tcW w:w="1457" w:type="dxa"/>
            <w:noWrap w:val="0"/>
            <w:vAlign w:val="top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工业产值</w:t>
            </w:r>
          </w:p>
        </w:tc>
        <w:tc>
          <w:tcPr>
            <w:tcW w:w="1693" w:type="dxa"/>
            <w:noWrap w:val="0"/>
            <w:vAlign w:val="top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产品单耗</w:t>
            </w:r>
          </w:p>
        </w:tc>
        <w:tc>
          <w:tcPr>
            <w:tcW w:w="1861" w:type="dxa"/>
            <w:noWrap w:val="0"/>
            <w:vAlign w:val="top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产值单耗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20  年</w:t>
            </w:r>
          </w:p>
        </w:tc>
        <w:tc>
          <w:tcPr>
            <w:tcW w:w="1169" w:type="dxa"/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693" w:type="dxa"/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861" w:type="dxa"/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20  年</w:t>
            </w:r>
          </w:p>
        </w:tc>
        <w:tc>
          <w:tcPr>
            <w:tcW w:w="1169" w:type="dxa"/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693" w:type="dxa"/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861" w:type="dxa"/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20  年</w:t>
            </w:r>
          </w:p>
        </w:tc>
        <w:tc>
          <w:tcPr>
            <w:tcW w:w="1169" w:type="dxa"/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693" w:type="dxa"/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861" w:type="dxa"/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74" w:type="dxa"/>
            <w:gridSpan w:val="2"/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 xml:space="preserve">   当年度计划产品产量</w:t>
            </w:r>
          </w:p>
        </w:tc>
        <w:tc>
          <w:tcPr>
            <w:tcW w:w="3377" w:type="dxa"/>
            <w:gridSpan w:val="2"/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 xml:space="preserve">产品名称：                             </w:t>
            </w:r>
          </w:p>
        </w:tc>
        <w:tc>
          <w:tcPr>
            <w:tcW w:w="3554" w:type="dxa"/>
            <w:gridSpan w:val="2"/>
            <w:noWrap w:val="0"/>
            <w:vAlign w:val="top"/>
          </w:tcPr>
          <w:p>
            <w:pPr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产量（注明单位）：</w:t>
            </w:r>
          </w:p>
        </w:tc>
      </w:tr>
    </w:tbl>
    <w:p>
      <w:pPr>
        <w:jc w:val="left"/>
        <w:rPr>
          <w:rFonts w:ascii="SimSun" w:hAnsi="SimSun"/>
          <w:sz w:val="18"/>
          <w:szCs w:val="18"/>
        </w:rPr>
      </w:pPr>
      <w:r>
        <w:rPr>
          <w:rFonts w:hint="eastAsia" w:ascii="SimSun" w:hAnsi="SimSun"/>
          <w:sz w:val="18"/>
          <w:szCs w:val="18"/>
        </w:rPr>
        <w:t>注：产品名称参照《浙江省用（取）水定额》（2019）中用水行业分类中填报，未涵盖的请另行注明。</w:t>
      </w:r>
    </w:p>
    <w:p>
      <w:pPr>
        <w:rPr>
          <w:rFonts w:ascii="SimSun" w:hAnsi="SimSun"/>
          <w:b/>
          <w:bCs/>
          <w:sz w:val="18"/>
          <w:szCs w:val="18"/>
        </w:rPr>
      </w:pPr>
      <w:r>
        <w:rPr>
          <w:rFonts w:hint="eastAsia" w:ascii="SimSun" w:hAnsi="SimSun"/>
          <w:b/>
          <w:bCs/>
          <w:sz w:val="18"/>
          <w:szCs w:val="18"/>
        </w:rPr>
        <w:t>七、节水管理情况</w:t>
      </w:r>
    </w:p>
    <w:tbl>
      <w:tblPr>
        <w:tblStyle w:val="5"/>
        <w:tblpPr w:leftFromText="180" w:rightFromText="180" w:vertAnchor="text" w:horzAnchor="margin" w:tblpX="63" w:tblpY="148"/>
        <w:tblW w:w="909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6"/>
        <w:gridCol w:w="641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exact"/>
        </w:trPr>
        <w:tc>
          <w:tcPr>
            <w:tcW w:w="2676" w:type="dxa"/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节水管理制度建立情况</w:t>
            </w:r>
          </w:p>
        </w:tc>
        <w:tc>
          <w:tcPr>
            <w:tcW w:w="6414" w:type="dxa"/>
            <w:noWrap w:val="0"/>
            <w:vAlign w:val="center"/>
          </w:tcPr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基本规章制度：        项；</w:t>
            </w:r>
          </w:p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主要日常管理工作内容：</w:t>
            </w:r>
          </w:p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实施记录情况：</w:t>
            </w:r>
          </w:p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其他：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exact"/>
        </w:trPr>
        <w:tc>
          <w:tcPr>
            <w:tcW w:w="2676" w:type="dxa"/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节水技术改造</w:t>
            </w:r>
          </w:p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资金投入情况</w:t>
            </w:r>
          </w:p>
        </w:tc>
        <w:tc>
          <w:tcPr>
            <w:tcW w:w="6414" w:type="dxa"/>
            <w:noWrap w:val="0"/>
            <w:vAlign w:val="center"/>
          </w:tcPr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技术改造内容：</w:t>
            </w:r>
          </w:p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计划投入资金：</w:t>
            </w:r>
          </w:p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实际投入资金：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2676" w:type="dxa"/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用水记录和统计台帐</w:t>
            </w:r>
          </w:p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情况</w:t>
            </w:r>
          </w:p>
        </w:tc>
        <w:tc>
          <w:tcPr>
            <w:tcW w:w="6414" w:type="dxa"/>
            <w:noWrap w:val="0"/>
            <w:vAlign w:val="center"/>
          </w:tcPr>
          <w:p>
            <w:pPr>
              <w:jc w:val="left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 xml:space="preserve">□已建立 资料可备查      □正在建立中     □尚未建立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2676" w:type="dxa"/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节水器具</w:t>
            </w:r>
          </w:p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使用情况</w:t>
            </w:r>
          </w:p>
        </w:tc>
        <w:tc>
          <w:tcPr>
            <w:tcW w:w="6414" w:type="dxa"/>
            <w:noWrap w:val="0"/>
            <w:vAlign w:val="center"/>
          </w:tcPr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基本情况：水龙头       个；马桶       个；淋浴器      个；</w:t>
            </w:r>
          </w:p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其它                                          ；</w:t>
            </w:r>
          </w:p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 xml:space="preserve">年度节水器具更换情况：总数       套（个）；比例（%）     ；节水器具累计更换情况：总数       套（个）；比例（%）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2676" w:type="dxa"/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非传统水资源</w:t>
            </w:r>
          </w:p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利用情况</w:t>
            </w:r>
          </w:p>
        </w:tc>
        <w:tc>
          <w:tcPr>
            <w:tcW w:w="6414" w:type="dxa"/>
            <w:noWrap w:val="0"/>
            <w:vAlign w:val="center"/>
          </w:tcPr>
          <w:p>
            <w:pPr>
              <w:jc w:val="left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利用类型：□中水回用  □雨水利用  □污水回用 □海水利用  □其它（              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2676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 xml:space="preserve">          水平衡测试情况</w:t>
            </w:r>
          </w:p>
        </w:tc>
        <w:tc>
          <w:tcPr>
            <w:tcW w:w="6414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测试时间：      年    月   日</w:t>
            </w:r>
          </w:p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测试机构：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26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 xml:space="preserve">             节水指标</w:t>
            </w:r>
          </w:p>
        </w:tc>
        <w:tc>
          <w:tcPr>
            <w:tcW w:w="64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工业用水重复利用率：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职工人均日取水量：</w:t>
            </w:r>
          </w:p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主要产品用水单耗：</w:t>
            </w:r>
          </w:p>
        </w:tc>
      </w:tr>
    </w:tbl>
    <w:p>
      <w:pPr>
        <w:tabs>
          <w:tab w:val="left" w:pos="2100"/>
          <w:tab w:val="center" w:pos="4535"/>
        </w:tabs>
        <w:jc w:val="left"/>
        <w:rPr>
          <w:rFonts w:ascii="SimSun" w:hAnsi="SimSun"/>
          <w:color w:val="auto"/>
          <w:sz w:val="18"/>
          <w:szCs w:val="18"/>
        </w:rPr>
      </w:pPr>
      <w:r>
        <w:rPr>
          <w:rFonts w:hint="eastAsia" w:ascii="SimSun" w:hAnsi="SimSun"/>
          <w:sz w:val="18"/>
          <w:szCs w:val="18"/>
        </w:rPr>
        <w:t>说明：</w:t>
      </w:r>
      <w:r>
        <w:rPr>
          <w:rFonts w:hint="eastAsia" w:ascii="SimSun" w:hAnsi="SimSun"/>
          <w:color w:val="auto"/>
          <w:sz w:val="18"/>
          <w:szCs w:val="18"/>
        </w:rPr>
        <w:t>1、统计范围：</w:t>
      </w:r>
      <w:r>
        <w:rPr>
          <w:rFonts w:hint="eastAsia" w:ascii="SimSun" w:hAnsi="SimSun"/>
          <w:color w:val="auto"/>
          <w:sz w:val="18"/>
          <w:szCs w:val="18"/>
          <w:lang w:eastAsia="zh-CN"/>
        </w:rPr>
        <w:t>杭州市区</w:t>
      </w:r>
      <w:r>
        <w:rPr>
          <w:rFonts w:hint="eastAsia" w:ascii="SimSun" w:hAnsi="SimSun"/>
          <w:color w:val="auto"/>
          <w:sz w:val="18"/>
          <w:szCs w:val="18"/>
        </w:rPr>
        <w:t>纳入计划用水管理的非居民用水户。</w:t>
      </w:r>
    </w:p>
    <w:p>
      <w:pPr>
        <w:widowControl/>
        <w:rPr>
          <w:rFonts w:ascii="SimSun" w:hAnsi="SimSun"/>
          <w:sz w:val="18"/>
          <w:szCs w:val="18"/>
        </w:rPr>
      </w:pPr>
      <w:r>
        <w:rPr>
          <w:rFonts w:hint="eastAsia" w:ascii="SimSun" w:hAnsi="SimSun"/>
          <w:sz w:val="18"/>
          <w:szCs w:val="18"/>
        </w:rPr>
        <w:t xml:space="preserve">      2、报送方式：邮寄</w:t>
      </w:r>
    </w:p>
    <w:p>
      <w:pPr>
        <w:widowControl/>
        <w:rPr>
          <w:rFonts w:hint="eastAsia" w:ascii="SimSun" w:hAnsi="SimSun"/>
          <w:sz w:val="18"/>
          <w:szCs w:val="18"/>
        </w:rPr>
      </w:pPr>
      <w:r>
        <w:rPr>
          <w:rFonts w:hint="eastAsia" w:ascii="SimSun" w:hAnsi="SimSun"/>
          <w:sz w:val="18"/>
          <w:szCs w:val="18"/>
        </w:rPr>
        <w:t xml:space="preserve">      3、邮寄地址：杭州市体育场路231号市城市水设施河道中心供节水处403室</w:t>
      </w:r>
    </w:p>
    <w:p>
      <w:pPr>
        <w:widowControl/>
      </w:pPr>
      <w:r>
        <w:rPr>
          <w:rFonts w:hint="eastAsia" w:ascii="SimSun" w:hAnsi="SimSun"/>
          <w:sz w:val="18"/>
          <w:szCs w:val="18"/>
        </w:rPr>
        <w:t xml:space="preserve">      4、邮编：310003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31" w:right="1417" w:bottom="153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Microsoft YaHe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A59AF"/>
    <w:rsid w:val="000B00D4"/>
    <w:rsid w:val="003525BB"/>
    <w:rsid w:val="00591A2E"/>
    <w:rsid w:val="00A765EC"/>
    <w:rsid w:val="00C309CC"/>
    <w:rsid w:val="00FA59AF"/>
    <w:rsid w:val="2DB1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1"/>
    <w:basedOn w:val="1"/>
    <w:qFormat/>
    <w:uiPriority w:val="0"/>
    <w:pPr>
      <w:jc w:val="center"/>
    </w:pPr>
    <w:rPr>
      <w:rFonts w:ascii="SimHei" w:hAnsi="SimHei" w:eastAsia="SimHei" w:cs="SimSun"/>
      <w:b/>
      <w:bCs/>
      <w:sz w:val="44"/>
      <w:szCs w:val="44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SimSun" w:cs="Times New Roman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imes New Roman" w:hAnsi="Times New Roman" w:eastAsia="SimSun" w:cs="Times New Roman"/>
      <w:sz w:val="18"/>
      <w:szCs w:val="18"/>
    </w:rPr>
  </w:style>
  <w:style w:type="character" w:customStyle="1" w:styleId="10">
    <w:name w:val="标题 1 Char"/>
    <w:basedOn w:val="6"/>
    <w:link w:val="2"/>
    <w:qFormat/>
    <w:uiPriority w:val="9"/>
    <w:rPr>
      <w:rFonts w:ascii="Times New Roman" w:hAnsi="Times New Roman" w:eastAsia="SimSun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230</Words>
  <Characters>1315</Characters>
  <Lines>10</Lines>
  <Paragraphs>3</Paragraphs>
  <TotalTime>1</TotalTime>
  <ScaleCrop>false</ScaleCrop>
  <LinksUpToDate>false</LinksUpToDate>
  <CharactersWithSpaces>1542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2018-12-19T09:11:00Z</dcterms:created>
  <dc:creator>匿名用户</dc:creator>
  <cp:lastModifiedBy>kidking-Coco</cp:lastModifiedBy>
  <dcterms:modified xsi:type="dcterms:W3CDTF">2021-06-21T02:22:19Z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18CDA30F42FC436294EC274408491A3F</vt:lpwstr>
  </property>
</Properties>
</file>