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560" w:lineRule="exact"/>
        <w:ind w:left="0" w:right="0" w:firstLine="0"/>
        <w:jc w:val="center"/>
        <w:textAlignment w:val="auto"/>
        <w:rPr>
          <w:rFonts w:hint="eastAsia" w:ascii="方正小标宋_GBK" w:hAnsi="方正小标宋_GBK" w:eastAsia="方正小标宋_GBK" w:cs="方正小标宋_GBK"/>
          <w:sz w:val="36"/>
          <w:szCs w:val="36"/>
          <w:highlight w:val="none"/>
          <w:lang w:eastAsia="zh-CN"/>
        </w:rPr>
      </w:pPr>
      <w:r>
        <w:rPr>
          <w:rFonts w:hint="eastAsia" w:ascii="方正小标宋_GBK" w:hAnsi="方正小标宋_GBK" w:eastAsia="方正小标宋_GBK" w:cs="方正小标宋_GBK"/>
          <w:sz w:val="36"/>
          <w:szCs w:val="36"/>
          <w:highlight w:val="none"/>
          <w:lang w:eastAsia="zh-CN"/>
        </w:rPr>
        <w:t>杭州市城市管理局应急抢修工程认定管理办法</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560" w:lineRule="exact"/>
        <w:ind w:left="0" w:right="0" w:firstLine="0"/>
        <w:jc w:val="center"/>
        <w:textAlignment w:val="auto"/>
        <w:rPr>
          <w:rFonts w:hint="eastAsia" w:ascii="方正小标宋_GBK" w:hAnsi="方正小标宋_GBK" w:eastAsia="方正小标宋_GBK" w:cs="方正小标宋_GBK"/>
          <w:sz w:val="36"/>
          <w:szCs w:val="36"/>
          <w:highlight w:val="none"/>
          <w:lang w:eastAsia="zh-CN"/>
        </w:rPr>
      </w:pPr>
      <w:bookmarkStart w:id="0" w:name="_GoBack"/>
      <w:bookmarkEnd w:id="0"/>
      <w:r>
        <w:rPr>
          <w:rFonts w:hint="eastAsia" w:ascii="方正小标宋_GBK" w:hAnsi="方正小标宋_GBK" w:eastAsia="方正小标宋_GBK" w:cs="方正小标宋_GBK"/>
          <w:sz w:val="36"/>
          <w:szCs w:val="36"/>
          <w:highlight w:val="none"/>
          <w:lang w:eastAsia="zh-CN"/>
        </w:rPr>
        <w:t>（征求意见稿）</w:t>
      </w:r>
    </w:p>
    <w:p>
      <w:pPr>
        <w:spacing w:beforeLines="0" w:afterLines="0" w:line="56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第一章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总</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为高效率履行杭州市城市管理局行业监管职责，完善市政基础设施应急抢修工作机制，规范认定处置流程，保证应急抢修工程的效率和质量，根据《中华人民共和国突发事件应对法》、《中华人民共和国招标投标法》、《浙江省突发事件应急预案管理实施办法》、《杭州市政府投资工程项目建设单位内控管理办法》、</w:t>
      </w:r>
      <w:r>
        <w:rPr>
          <w:rFonts w:hint="eastAsia" w:ascii="仿宋_GB2312" w:hAnsi="仿宋_GB2312" w:eastAsia="仿宋_GB2312" w:cs="仿宋_GB2312"/>
          <w:b w:val="0"/>
          <w:bCs w:val="0"/>
          <w:sz w:val="32"/>
          <w:szCs w:val="32"/>
          <w:lang w:val="en-US" w:eastAsia="zh-CN"/>
        </w:rPr>
        <w:t>《杭州市突发事件总体应急预案》、</w:t>
      </w:r>
      <w:r>
        <w:rPr>
          <w:rFonts w:hint="eastAsia" w:ascii="仿宋_GB2312" w:hAnsi="仿宋_GB2312" w:eastAsia="仿宋_GB2312" w:cs="仿宋_GB2312"/>
          <w:sz w:val="32"/>
          <w:szCs w:val="32"/>
          <w:lang w:val="en-US" w:eastAsia="zh-CN"/>
        </w:rPr>
        <w:t>《杭州市城市桥梁隧道突发事件应急预案》、《杭州市城市道路路面塌陷突发事件应急预案》等法律、法规和工作预案的有关规定，结合本市实际，制定本办法。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仿宋_GB2312" w:hAnsi="仿宋_GB2312" w:eastAsia="仿宋_GB2312" w:cs="仿宋_GB2312"/>
          <w:sz w:val="32"/>
          <w:szCs w:val="32"/>
          <w:lang w:val="en-US" w:eastAsia="zh-CN"/>
        </w:rPr>
        <w:t xml:space="preserve"> 全部或部分使用市本级财政性资金出资的应急抢修工程的确定、实施、管理、监督等活动，适用本办法。应急抢修范围包括已完成验收移交，纳入长效管理范围并有市级资金匹配的市政、河道及其附属设施。具体包括城市道路、桥梁隧道及相关附属设施，城市河道闸泵站、河岸驳坎以及相关附属设施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本办法所称应急抢修工程，是指由突发事件或其它不可抗因素引发，对设施安全运行、社会公共利益或者人民生命财产安全产生或可能产生严重影响，必须迅速通过抢险救灾等方式采取紧急应对措施以减轻损失或者防止危害扩大的工程，或者因应对自然灾害或突发事件等必须在短期内完成的抢险救灾工程，包括建设工程和其他处置措施。应急抢修工程的认定标准具体包括：</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（一）自然灾害和其他不可抗力因素引起的设施主体结构损坏等，严重影响主体功能运行的抢修工程；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（二）经第三方检测评估，随时可能发生事故影响设施正常运行，明确要求紧急处置的抢修工程；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（三）车、船撞击等意外事故引起的，严重影响设施安全运行、行洪排涝等的抢修工程；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（四）深基坑、地下空间建设、管道破损、路面塌陷、机电设备功能性损坏等引起的，严重影响桥梁、隧道、下穿道等设施安全运行的抢修工程；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河岸驳坎、围栏、亲水平台、廊亭、闸泵站、应急指挥平台关键核心设备及其他河道附属设施由于老化或其它意外事故引起的塌陷、破损、滑移、沉降、淤积、故障等，严重影响河道通航、配水、行洪、应急指挥等正常运行，或者对周边构筑物、车辆、人员安全构成较大危险必须采取措施的抢修工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（六）其他原因引发或者为应对突发事件必须采取措施的应急抢险救灾工程。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有下列情形之一的，不得确定为应急抢修工程：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（一）可以纳入常规养护及年度修缮计划的；</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（二）尚未发生但可以预见的非特别严重的设施危害，通过正常招投标处置流程能消除的。</w:t>
      </w:r>
      <w:r>
        <w:rPr>
          <w:rFonts w:hint="eastAsia" w:ascii="仿宋_GB2312" w:hAnsi="仿宋_GB2312" w:eastAsia="仿宋_GB2312" w:cs="仿宋_GB2312"/>
          <w:b/>
          <w:bCs/>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仿宋_GB2312" w:hAnsi="仿宋_GB2312" w:eastAsia="仿宋_GB2312" w:cs="仿宋_GB2312"/>
          <w:sz w:val="32"/>
          <w:szCs w:val="32"/>
          <w:lang w:val="en-US" w:eastAsia="zh-CN"/>
        </w:rPr>
        <w:t xml:space="preserve"> 本办法中所称</w:t>
      </w:r>
      <w:r>
        <w:rPr>
          <w:rFonts w:hint="eastAsia" w:ascii="仿宋_GB2312" w:hAnsi="仿宋_GB2312" w:eastAsia="仿宋_GB2312" w:cs="仿宋_GB2312"/>
          <w:b w:val="0"/>
          <w:bCs w:val="0"/>
          <w:sz w:val="32"/>
          <w:szCs w:val="32"/>
          <w:lang w:val="en-US" w:eastAsia="zh-CN"/>
        </w:rPr>
        <w:t>设施所属</w:t>
      </w:r>
      <w:r>
        <w:rPr>
          <w:rFonts w:hint="eastAsia" w:ascii="仿宋_GB2312" w:hAnsi="仿宋_GB2312" w:eastAsia="仿宋_GB2312" w:cs="仿宋_GB2312"/>
          <w:sz w:val="32"/>
          <w:szCs w:val="32"/>
          <w:lang w:val="en-US" w:eastAsia="zh-CN"/>
        </w:rPr>
        <w:t>责任单位，市管设施为所属市级管理中心，市属区管设施和市级资金匹配的区管设施为属地城市管理局。各有关单位应严格按照本办法约定的时限要求，根据工作职责，互相支持、配合，协同实施本办法，确保应急抢修工程得到高效、快速、妥善处理。</w:t>
      </w:r>
    </w:p>
    <w:p>
      <w:pPr>
        <w:spacing w:beforeLines="0" w:afterLines="0" w:line="560" w:lineRule="exact"/>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认定处置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CESI仿宋-GB2312" w:hAnsi="CESI仿宋-GB2312" w:eastAsia="CESI仿宋-GB2312" w:cs="CESI仿宋-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b w:val="0"/>
          <w:bCs w:val="0"/>
          <w:sz w:val="32"/>
          <w:szCs w:val="32"/>
          <w:lang w:val="en-US" w:eastAsia="zh-CN"/>
        </w:rPr>
        <w:t>应急抢修工程认定处置流程如下：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（一）临时处置。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由于突发事件或其它原因导致损坏的，养护、运营单位应在发现事故后立即向设施所属责任单位（以下简称责任单位）上报（报送时间要求：半小时内口头报送，两小时内书面报送。报告内容包括但不限于：发生的时间、地点、性质、影响范围及程度等），及时做好现场的安全警示和维护，如有险情出现或可能出现险情的应在第一时间组织应急队伍赶赴现场抢险救援。若事故由责任单位日常巡查发现，则立即通知运营、养护单位赶赴现场做好安全维护。</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责任单位在日常巡查发现或接到养护、运营单位报告后，应第一时间组织技术小组（专业检测单位）对损坏设施进行检测评价和事故原因分析，并出具检测报告，必要时邀请业内专家参加评估并出具书面意见，认为可能危及安全的，应进一步加强现场围护、做好人员疏散隔离等安全保障工作，并协调应急、交警、港航等部门采取限载、限速或封闭交通等措施。同时，督促养护、运营单位密切关注设施状况，做好全天巡护工作（24小时跟踪观测），避免危害扩大和次生灾害的发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（二）申请认定。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责任单位根据设施破损情况、危害程度以及检测报告和专家意见等初步研判事故风险，将事故情况形成书面材料（包括但不限于：发生的时间、地点、性质、初步排查的原因、影响范围及程度、已采取措施和建议应对举措等），研判可能造成的危害并给出初步审定建议，第一时间通过书面请示（相关技术资料作为附件）上报至市城管局。市城管局接到书面请示后，业务处室应立即研判风险，并督促责任单位组织邀请市城管局计财处以及财政部门等进行现场踏勘，由责任单位根据现场踏勘情况出具踏勘报告（包括踏勘的时间、地点、人员、现场情况等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（三）认定批复。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现场踏勘初步认定为应急抢修工程的，市城管局出具同意应急抢修的简复单，简复内容应明确认定该工程属于应急抢修工程，并包含抢修范围、方案编制时限、抢修时限、实施主体（原则由原设施管养单位承担，遇特殊情况由责任单位请示市城管局后指定落实）、资金来源、注意事项和相关要求等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（四）审查审批。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在接到市城管局的应急抢修认定简复单后，由责任单位组织业内专家论证抢修方案，严格按照市城管局简复单要求完成方案审查并出具会议纪要。同时，通知并督促施工单位同步办理相关审批事项。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（五）组织实施。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责任单位应根据市城管局批复要求和审查通过的应急抢修方案，立即组织抢修，并全程跟踪监管，直至抢修完成、安全隐患消除。属地相关部门做好配合协调工作，抢修工程实施进展由责任单位向市城管局及时报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（六）存档管理。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责任单位负责对应急抢修工程认定全过程涉及到的各项报告、意见书、纪要、简复单等资料进行存档管理，作为后续审计、审查依据。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仿宋_GB2312" w:hAnsi="仿宋_GB2312" w:eastAsia="仿宋_GB2312" w:cs="仿宋_GB2312"/>
          <w:b w:val="0"/>
          <w:bCs w:val="0"/>
          <w:sz w:val="32"/>
          <w:szCs w:val="32"/>
          <w:lang w:val="en-US" w:eastAsia="zh-CN"/>
        </w:rPr>
        <w:t xml:space="preserve"> </w:t>
      </w:r>
      <w:r>
        <w:rPr>
          <w:rFonts w:hint="eastAsia" w:ascii="CESI仿宋-GB2312" w:hAnsi="CESI仿宋-GB2312" w:eastAsia="CESI仿宋-GB2312" w:cs="CESI仿宋-GB2312"/>
          <w:b w:val="0"/>
          <w:bCs w:val="0"/>
          <w:sz w:val="32"/>
          <w:szCs w:val="32"/>
          <w:lang w:val="en-US" w:eastAsia="zh-CN"/>
        </w:rPr>
        <w:t>应急抢修工程，在突发事件发生后，由</w:t>
      </w:r>
      <w:r>
        <w:rPr>
          <w:rFonts w:hint="eastAsia" w:ascii="仿宋_GB2312" w:hAnsi="仿宋_GB2312" w:eastAsia="仿宋_GB2312" w:cs="仿宋_GB2312"/>
          <w:b w:val="0"/>
          <w:bCs w:val="0"/>
          <w:sz w:val="32"/>
          <w:szCs w:val="32"/>
          <w:lang w:val="en-US" w:eastAsia="zh-CN"/>
        </w:rPr>
        <w:t>原设施</w:t>
      </w:r>
      <w:r>
        <w:rPr>
          <w:rFonts w:hint="eastAsia" w:ascii="CESI仿宋-GB2312" w:hAnsi="CESI仿宋-GB2312" w:eastAsia="CESI仿宋-GB2312" w:cs="CESI仿宋-GB2312"/>
          <w:b w:val="0"/>
          <w:bCs w:val="0"/>
          <w:sz w:val="32"/>
          <w:szCs w:val="32"/>
          <w:lang w:val="en-US" w:eastAsia="zh-CN"/>
        </w:rPr>
        <w:t>养护单位第一时间临时处置，确保事态不扩大，</w:t>
      </w:r>
      <w:r>
        <w:rPr>
          <w:rFonts w:hint="eastAsia" w:ascii="仿宋_GB2312" w:hAnsi="仿宋_GB2312" w:eastAsia="仿宋_GB2312" w:cs="仿宋_GB2312"/>
          <w:b w:val="0"/>
          <w:bCs w:val="0"/>
          <w:sz w:val="32"/>
          <w:szCs w:val="32"/>
          <w:lang w:val="en-US" w:eastAsia="zh-CN"/>
        </w:rPr>
        <w:t>依据实际险情</w:t>
      </w:r>
      <w:r>
        <w:rPr>
          <w:rFonts w:hint="eastAsia" w:ascii="CESI仿宋-GB2312" w:hAnsi="CESI仿宋-GB2312" w:eastAsia="CESI仿宋-GB2312" w:cs="CESI仿宋-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责任单位</w:t>
      </w:r>
      <w:r>
        <w:rPr>
          <w:rFonts w:hint="eastAsia" w:ascii="CESI仿宋-GB2312" w:hAnsi="CESI仿宋-GB2312" w:eastAsia="CESI仿宋-GB2312" w:cs="CESI仿宋-GB2312"/>
          <w:b w:val="0"/>
          <w:bCs w:val="0"/>
          <w:sz w:val="32"/>
          <w:szCs w:val="32"/>
          <w:lang w:val="en-US" w:eastAsia="zh-CN"/>
        </w:rPr>
        <w:t>可以先实施后立项补办手续。</w:t>
      </w:r>
      <w:r>
        <w:rPr>
          <w:rFonts w:hint="eastAsia" w:ascii="仿宋_GB2312" w:hAnsi="仿宋_GB2312" w:eastAsia="仿宋_GB2312" w:cs="仿宋_GB2312"/>
          <w:b w:val="0"/>
          <w:bCs w:val="0"/>
          <w:sz w:val="32"/>
          <w:szCs w:val="32"/>
          <w:lang w:val="en-US" w:eastAsia="zh-CN"/>
        </w:rPr>
        <w:t>依照本办法确定的应急抢修工程，依法需要办理各项审批手续的，各审批部门应当简化办事流程，提高办理效率。如不立即组织实施将发生严重危害社会公共利益或者人民生命财产安全的应急抢修工程，可以在工程验收前或者灾情结束后6个月内完善相关手续。</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b w:val="0"/>
          <w:bCs w:val="0"/>
          <w:sz w:val="32"/>
          <w:szCs w:val="32"/>
          <w:lang w:val="en-US" w:eastAsia="zh-CN"/>
        </w:rPr>
        <w:t xml:space="preserve"> 依照本办法确定的应急抢修工程，符合招投标有关法律、法规规定的，</w:t>
      </w:r>
      <w:r>
        <w:rPr>
          <w:rFonts w:hint="eastAsia" w:ascii="CESI仿宋-GB2312" w:hAnsi="CESI仿宋-GB2312" w:eastAsia="CESI仿宋-GB2312" w:cs="CESI仿宋-GB2312"/>
          <w:b w:val="0"/>
          <w:bCs w:val="0"/>
          <w:sz w:val="32"/>
          <w:szCs w:val="32"/>
          <w:lang w:val="en-US" w:eastAsia="zh-CN"/>
        </w:rPr>
        <w:t>经责任单位“三重一大”讨论后，按照公开、公平、公正、择优原则选取具备相应资质、诚信综合评价良好的设计单位、施工单位、监理单位、勘测单位、决算审核单位等。</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管理验收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b w:val="0"/>
          <w:bCs w:val="0"/>
          <w:sz w:val="32"/>
          <w:szCs w:val="32"/>
          <w:lang w:val="en-US" w:eastAsia="zh-CN"/>
        </w:rPr>
        <w:t xml:space="preserve"> 应急抢修工程项目实施前，责任单位应根据市城管局简复单要求和审查通过的应急抢修方案，做好应急抢修工程的合同签订工作，确因情况紧急未签订合同的，应当自工程实施之日起15个工作日内补签，合同应明确施工单位、主要工程量、工程费用</w:t>
      </w:r>
      <w:r>
        <w:rPr>
          <w:rFonts w:hint="eastAsia" w:ascii="CESI仿宋-GB2312" w:hAnsi="CESI仿宋-GB2312" w:eastAsia="CESI仿宋-GB2312" w:cs="CESI仿宋-GB2312"/>
          <w:b w:val="0"/>
          <w:bCs w:val="0"/>
          <w:sz w:val="32"/>
          <w:szCs w:val="32"/>
          <w:lang w:val="en-US" w:eastAsia="zh-CN"/>
        </w:rPr>
        <w:t>（必要时委托第三方审核抢修工程预算）</w:t>
      </w:r>
      <w:r>
        <w:rPr>
          <w:rFonts w:hint="eastAsia" w:ascii="仿宋_GB2312" w:hAnsi="仿宋_GB2312" w:eastAsia="仿宋_GB2312" w:cs="仿宋_GB2312"/>
          <w:b w:val="0"/>
          <w:bCs w:val="0"/>
          <w:sz w:val="32"/>
          <w:szCs w:val="32"/>
          <w:lang w:val="en-US" w:eastAsia="zh-CN"/>
        </w:rPr>
        <w:t>、工期、验收标准以及质量保证责任等内容。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应急抢修工程项目实施前，责任单位应督促实施主体、施工单位根据合同要求排定工期，严格按照工期施工，确保在既定日期内完成应急抢修工程。确因突发状况、</w:t>
      </w:r>
      <w:r>
        <w:rPr>
          <w:rFonts w:hint="eastAsia" w:ascii="仿宋_GB2312" w:hAnsi="仿宋_GB2312" w:eastAsia="仿宋_GB2312" w:cs="仿宋_GB2312"/>
          <w:b w:val="0"/>
          <w:bCs w:val="0"/>
          <w:sz w:val="32"/>
          <w:szCs w:val="32"/>
          <w:highlight w:val="none"/>
          <w:lang w:val="en-US" w:eastAsia="zh-CN"/>
        </w:rPr>
        <w:t>技术条件复杂或不可抗力因素导致工期延误的，</w:t>
      </w:r>
      <w:r>
        <w:rPr>
          <w:rFonts w:hint="eastAsia" w:ascii="仿宋_GB2312" w:hAnsi="仿宋_GB2312" w:eastAsia="仿宋_GB2312" w:cs="仿宋_GB2312"/>
          <w:b w:val="0"/>
          <w:bCs w:val="0"/>
          <w:sz w:val="32"/>
          <w:szCs w:val="32"/>
          <w:lang w:val="en-US" w:eastAsia="zh-CN"/>
        </w:rPr>
        <w:t>施工单位需出具情况说明并报责任单位审定备案。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应急抢修工程项目实施前，施工单位应当制定专门的安全施工方案，落实安全管理措施，确保安全文明施工。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仿宋_GB2312" w:hAnsi="仿宋_GB2312" w:eastAsia="仿宋_GB2312" w:cs="仿宋_GB2312"/>
          <w:b w:val="0"/>
          <w:bCs w:val="0"/>
          <w:sz w:val="32"/>
          <w:szCs w:val="32"/>
          <w:lang w:val="en-US" w:eastAsia="zh-CN"/>
        </w:rPr>
        <w:t xml:space="preserve"> 应急抢修工程项目实施过程中，实施主体应严格按照审查通过的应急抢修方案和合同要求组织实施，确保应急抢修工程保质保量按期完成。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仿宋_GB2312" w:hAnsi="仿宋_GB2312" w:eastAsia="仿宋_GB2312" w:cs="仿宋_GB2312"/>
          <w:b w:val="0"/>
          <w:bCs w:val="0"/>
          <w:sz w:val="32"/>
          <w:szCs w:val="32"/>
          <w:lang w:val="en-US" w:eastAsia="zh-CN"/>
        </w:rPr>
        <w:t xml:space="preserve"> 应急抢修工程不得化整为零、拆分实施，不得与非应急抢修工程合并实施。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仿宋_GB2312" w:hAnsi="仿宋_GB2312" w:eastAsia="仿宋_GB2312" w:cs="仿宋_GB2312"/>
          <w:b w:val="0"/>
          <w:bCs w:val="0"/>
          <w:sz w:val="32"/>
          <w:szCs w:val="32"/>
          <w:lang w:val="en-US" w:eastAsia="zh-CN"/>
        </w:rPr>
        <w:t xml:space="preserve"> 应急抢修工程全部完工后，</w:t>
      </w:r>
      <w:r>
        <w:rPr>
          <w:rFonts w:hint="eastAsia" w:ascii="仿宋_GB2312" w:hAnsi="仿宋_GB2312" w:eastAsia="仿宋_GB2312" w:cs="仿宋_GB2312"/>
          <w:b w:val="0"/>
          <w:bCs w:val="0"/>
          <w:sz w:val="32"/>
          <w:szCs w:val="32"/>
          <w:highlight w:val="none"/>
          <w:lang w:val="en-US" w:eastAsia="zh-CN"/>
        </w:rPr>
        <w:t>原则上安排一至两个月的试运行时间，由</w:t>
      </w:r>
      <w:r>
        <w:rPr>
          <w:rFonts w:hint="eastAsia" w:ascii="仿宋_GB2312" w:hAnsi="仿宋_GB2312" w:eastAsia="仿宋_GB2312" w:cs="仿宋_GB2312"/>
          <w:b w:val="0"/>
          <w:bCs w:val="0"/>
          <w:sz w:val="32"/>
          <w:szCs w:val="32"/>
          <w:lang w:val="en-US" w:eastAsia="zh-CN"/>
        </w:rPr>
        <w:t>责任单位</w:t>
      </w:r>
      <w:r>
        <w:rPr>
          <w:rFonts w:hint="eastAsia" w:ascii="仿宋_GB2312" w:hAnsi="仿宋_GB2312" w:eastAsia="仿宋_GB2312" w:cs="仿宋_GB2312"/>
          <w:b w:val="0"/>
          <w:bCs w:val="0"/>
          <w:sz w:val="32"/>
          <w:szCs w:val="32"/>
          <w:highlight w:val="none"/>
          <w:lang w:val="en-US" w:eastAsia="zh-CN"/>
        </w:rPr>
        <w:t>协同抢修</w:t>
      </w:r>
      <w:r>
        <w:rPr>
          <w:rFonts w:hint="eastAsia" w:ascii="仿宋_GB2312" w:hAnsi="仿宋_GB2312" w:eastAsia="仿宋_GB2312" w:cs="仿宋_GB2312"/>
          <w:b w:val="0"/>
          <w:bCs w:val="0"/>
          <w:sz w:val="32"/>
          <w:szCs w:val="32"/>
          <w:lang w:val="en-US" w:eastAsia="zh-CN"/>
        </w:rPr>
        <w:t>实施主体在试运行到期后组织验收，邀请市城管局、施工单位、监理单位和涉及的其他单位参加验收会议，会议结束形成验收纪要，并形成完整的抢修工程竣工档案。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b w:val="0"/>
          <w:bCs w:val="0"/>
          <w:sz w:val="32"/>
          <w:szCs w:val="32"/>
          <w:lang w:val="en-US" w:eastAsia="zh-CN"/>
        </w:rPr>
        <w:t xml:space="preserve"> 应急抢修工程各参建各方应当按照法律法规规章的要求，做好各项组织实施工作，依法对应急抢修工程质量负责。抢修实施主体应当做好工程建设日常管理，</w:t>
      </w:r>
      <w:r>
        <w:rPr>
          <w:rFonts w:hint="eastAsia" w:ascii="CESI仿宋-GB2312" w:hAnsi="CESI仿宋-GB2312" w:eastAsia="CESI仿宋-GB2312" w:cs="CESI仿宋-GB2312"/>
          <w:b w:val="0"/>
          <w:bCs w:val="0"/>
          <w:sz w:val="32"/>
          <w:szCs w:val="32"/>
          <w:lang w:val="en-US" w:eastAsia="zh-CN"/>
        </w:rPr>
        <w:t>安排专人负责，一旦发生与预判情况有重大变化的，要第一时间报告，确保抢修工作顺利实施和工程质量</w:t>
      </w:r>
      <w:r>
        <w:rPr>
          <w:rFonts w:hint="eastAsia" w:ascii="仿宋_GB2312" w:hAnsi="仿宋_GB2312" w:eastAsia="仿宋_GB2312" w:cs="仿宋_GB2312"/>
          <w:b w:val="0"/>
          <w:bCs w:val="0"/>
          <w:sz w:val="32"/>
          <w:szCs w:val="32"/>
          <w:lang w:val="en-US" w:eastAsia="zh-CN"/>
        </w:rPr>
        <w:t>。施工单位应当履行工程质量保修义务，并对在规定的保修范围和保修期限内发生的质量问题造成的损失承担赔偿责任。</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第十四条 </w:t>
      </w:r>
      <w:r>
        <w:rPr>
          <w:rFonts w:hint="eastAsia" w:ascii="仿宋_GB2312" w:hAnsi="仿宋_GB2312" w:eastAsia="仿宋_GB2312" w:cs="仿宋_GB2312"/>
          <w:b w:val="0"/>
          <w:bCs w:val="0"/>
          <w:sz w:val="32"/>
          <w:szCs w:val="32"/>
          <w:lang w:val="en-US" w:eastAsia="zh-CN"/>
        </w:rPr>
        <w:t>抢修实施主体应当于应急抢修工程项目竣工验收后办理好各移交事项，及时归档相关材料（包括合同、工程量清单、竣工图、竣工资料、验收报告、施工过程图片及说明、审批和移交手续材料等），并于验收后七个工作日内报送责任单位备案。</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章</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附</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第十五条 </w:t>
      </w:r>
      <w:r>
        <w:rPr>
          <w:rFonts w:hint="eastAsia" w:ascii="仿宋_GB2312" w:hAnsi="仿宋_GB2312" w:eastAsia="仿宋_GB2312" w:cs="仿宋_GB2312"/>
          <w:b w:val="0"/>
          <w:bCs w:val="0"/>
          <w:sz w:val="32"/>
          <w:szCs w:val="32"/>
          <w:lang w:val="en-US" w:eastAsia="zh-CN"/>
        </w:rPr>
        <w:t>应急抢修工程实施时必须同步做好现场公示、媒体和社会的解释和告知工作，设施抢修情况在征求市城管局意见后由责任单位负责解释和告知。</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1080" w:right="1440" w:bottom="1080" w:left="144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本办法由杭州市城市管理局负责解释，自2022年5月1日起施行，有效期5年。有关政策法规依据变化或者有效期届满，根据实施情况依法评估。</w:t>
      </w:r>
    </w:p>
    <w:p>
      <w:pPr>
        <w:rPr>
          <w:rFonts w:hint="eastAsia" w:ascii="黑体" w:hAnsi="黑体" w:eastAsia="黑体" w:cs="黑体"/>
          <w:sz w:val="32"/>
          <w:szCs w:val="40"/>
          <w:lang w:val="en-US" w:eastAsia="zh-CN"/>
        </w:rPr>
      </w:pPr>
      <w:r>
        <w:rPr>
          <w:rFonts w:hint="eastAsia" w:ascii="黑体" w:hAnsi="黑体" w:eastAsia="黑体" w:cs="黑体"/>
          <w:sz w:val="32"/>
          <w:szCs w:val="40"/>
          <w:lang w:eastAsia="zh-CN"/>
        </w:rPr>
        <w:t>附件</w:t>
      </w:r>
      <w:r>
        <w:rPr>
          <w:rFonts w:hint="eastAsia" w:ascii="黑体" w:hAnsi="黑体" w:eastAsia="黑体" w:cs="黑体"/>
          <w:sz w:val="32"/>
          <w:szCs w:val="40"/>
          <w:lang w:val="en-US" w:eastAsia="zh-CN"/>
        </w:rPr>
        <w:t>1</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市管设施应急抢修认定流程：</w:t>
      </w: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sz w:val="32"/>
        </w:rPr>
      </w:pPr>
      <w:r>
        <w:rPr>
          <w:sz w:val="32"/>
        </w:rPr>
        <mc:AlternateContent>
          <mc:Choice Requires="wpg">
            <w:drawing>
              <wp:anchor distT="0" distB="0" distL="114300" distR="114300" simplePos="0" relativeHeight="251660288" behindDoc="0" locked="0" layoutInCell="1" allowOverlap="1">
                <wp:simplePos x="0" y="0"/>
                <wp:positionH relativeFrom="column">
                  <wp:align>center</wp:align>
                </wp:positionH>
                <wp:positionV relativeFrom="paragraph">
                  <wp:posOffset>100965</wp:posOffset>
                </wp:positionV>
                <wp:extent cx="7729855" cy="4518025"/>
                <wp:effectExtent l="5080" t="4445" r="18415" b="11430"/>
                <wp:wrapNone/>
                <wp:docPr id="39" name="组合 39"/>
                <wp:cNvGraphicFramePr/>
                <a:graphic xmlns:a="http://schemas.openxmlformats.org/drawingml/2006/main">
                  <a:graphicData uri="http://schemas.microsoft.com/office/word/2010/wordprocessingGroup">
                    <wpg:wgp>
                      <wpg:cNvGrpSpPr/>
                      <wpg:grpSpPr>
                        <a:xfrm>
                          <a:off x="956310" y="2037080"/>
                          <a:ext cx="7729855" cy="4518025"/>
                          <a:chOff x="2049" y="3505"/>
                          <a:chExt cx="12173" cy="7115"/>
                        </a:xfrm>
                        <a:effectLst/>
                      </wpg:grpSpPr>
                      <wpg:grpSp>
                        <wpg:cNvPr id="16" name="组合 16"/>
                        <wpg:cNvGrpSpPr/>
                        <wpg:grpSpPr>
                          <a:xfrm>
                            <a:off x="2049" y="3505"/>
                            <a:ext cx="12173" cy="7115"/>
                            <a:chOff x="3682" y="3505"/>
                            <a:chExt cx="12173" cy="7115"/>
                          </a:xfrm>
                          <a:effectLst/>
                        </wpg:grpSpPr>
                        <wps:wsp>
                          <wps:cNvPr id="1" name="文本框 1"/>
                          <wps:cNvSpPr txBox="true"/>
                          <wps:spPr>
                            <a:xfrm>
                              <a:off x="3682" y="3518"/>
                              <a:ext cx="4484" cy="326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eastAsia="zh-CN"/>
                                  </w:rPr>
                                  <w:t>临时处置</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养护运营单位：</w:t>
                                </w:r>
                                <w:r>
                                  <w:rPr>
                                    <w:rFonts w:hint="eastAsia" w:ascii="仿宋_GB2312" w:hAnsi="仿宋_GB2312" w:eastAsia="仿宋_GB2312" w:cs="仿宋_GB2312"/>
                                    <w:b w:val="0"/>
                                    <w:bCs w:val="0"/>
                                    <w:color w:val="auto"/>
                                    <w:lang w:eastAsia="zh-CN"/>
                                  </w:rPr>
                                  <w:t>发现后立即向市级管理中心上报，并</w:t>
                                </w:r>
                                <w:r>
                                  <w:rPr>
                                    <w:rFonts w:hint="eastAsia" w:ascii="仿宋_GB2312" w:hAnsi="仿宋_GB2312" w:eastAsia="仿宋_GB2312" w:cs="仿宋_GB2312"/>
                                    <w:color w:val="auto"/>
                                    <w:lang w:eastAsia="zh-CN"/>
                                  </w:rPr>
                                  <w:t>做好现场的安全警示和维护，组织应急队伍赶赴现场抢险救援（如有险情出现），密切关注设施状况，做好全天巡护。</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组织技术小组对损坏设施进行检测分析，邀请业内专家评估并出具书面意见，进一步加强围护，协调相关部门采取限载、限速或封闭交通等措施。</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3" name="右箭头 3"/>
                          <wps:cNvSpPr/>
                          <wps:spPr>
                            <a:xfrm>
                              <a:off x="8393" y="4816"/>
                              <a:ext cx="531" cy="427"/>
                            </a:xfrm>
                            <a:prstGeom prst="rightArrow">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s:wsp>
                          <wps:cNvPr id="4" name="文本框 4"/>
                          <wps:cNvSpPr txBox="true"/>
                          <wps:spPr>
                            <a:xfrm>
                              <a:off x="9105" y="3517"/>
                              <a:ext cx="2772" cy="3264"/>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申请认定</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将事故情况形成书面材料请示上报市城管局，组织现场踏勘，并出具踏勘报告。</w:t>
                                </w:r>
                              </w:p>
                              <w:p>
                                <w:pPr>
                                  <w:rPr>
                                    <w:rFonts w:hint="eastAsia" w:ascii="仿宋_GB2312" w:hAnsi="仿宋_GB2312" w:eastAsia="仿宋_GB2312" w:cs="仿宋_GB2312"/>
                                    <w:b/>
                                    <w:bCs/>
                                    <w:color w:val="auto"/>
                                    <w:sz w:val="24"/>
                                    <w:szCs w:val="32"/>
                                    <w:lang w:eastAsia="zh-CN"/>
                                  </w:rPr>
                                </w:pPr>
                                <w:r>
                                  <w:rPr>
                                    <w:rFonts w:hint="eastAsia" w:ascii="楷体_GB2312" w:hAnsi="楷体_GB2312" w:eastAsia="楷体_GB2312" w:cs="楷体_GB2312"/>
                                    <w:b/>
                                    <w:bCs/>
                                    <w:color w:val="auto"/>
                                    <w:lang w:eastAsia="zh-CN"/>
                                  </w:rPr>
                                  <w:t>市城管局：</w:t>
                                </w:r>
                                <w:r>
                                  <w:rPr>
                                    <w:rFonts w:hint="eastAsia" w:ascii="仿宋_GB2312" w:hAnsi="仿宋_GB2312" w:eastAsia="仿宋_GB2312" w:cs="仿宋_GB2312"/>
                                    <w:b w:val="0"/>
                                    <w:bCs w:val="0"/>
                                    <w:color w:val="auto"/>
                                    <w:lang w:eastAsia="zh-CN"/>
                                  </w:rPr>
                                  <w:t>接到请示后立即研判风险，了解实际情况；局分管领导、业务处室和计财处参加现场踏勘。</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 name="文本框 5"/>
                          <wps:cNvSpPr txBox="true"/>
                          <wps:spPr>
                            <a:xfrm>
                              <a:off x="12828" y="3505"/>
                              <a:ext cx="2071" cy="3237"/>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认定批复</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highlight w:val="none"/>
                                    <w:lang w:eastAsia="zh-CN"/>
                                  </w:rPr>
                                  <w:t>市城管局：</w:t>
                                </w:r>
                                <w:r>
                                  <w:rPr>
                                    <w:rFonts w:hint="eastAsia" w:ascii="仿宋_GB2312" w:hAnsi="仿宋_GB2312" w:eastAsia="仿宋_GB2312" w:cs="仿宋_GB2312"/>
                                    <w:b w:val="0"/>
                                    <w:bCs w:val="0"/>
                                    <w:color w:val="auto"/>
                                    <w:lang w:eastAsia="zh-CN"/>
                                  </w:rPr>
                                  <w:t>经现场踏勘初步认定为应急抢修工程的，市城管局第一时间出具同意应急抢修的简复单。</w:t>
                                </w:r>
                              </w:p>
                              <w:p>
                                <w:pPr>
                                  <w:rPr>
                                    <w:rFonts w:hint="eastAsia" w:ascii="仿宋_GB2312" w:hAnsi="仿宋_GB2312" w:eastAsia="仿宋_GB2312" w:cs="仿宋_GB2312"/>
                                    <w:b/>
                                    <w:bCs/>
                                    <w:color w:val="auto"/>
                                    <w:sz w:val="24"/>
                                    <w:szCs w:val="32"/>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8" name="文本框 8"/>
                          <wps:cNvSpPr txBox="true"/>
                          <wps:spPr>
                            <a:xfrm>
                              <a:off x="11845" y="7341"/>
                              <a:ext cx="3046" cy="3279"/>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审查审批</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组织专家论证抢修方案，并出具会议纪要；通知并督促施工单位同步办理相关审批事项。</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市城管局：</w:t>
                                </w:r>
                                <w:r>
                                  <w:rPr>
                                    <w:rFonts w:hint="eastAsia" w:ascii="仿宋_GB2312" w:hAnsi="仿宋_GB2312" w:eastAsia="仿宋_GB2312" w:cs="仿宋_GB2312"/>
                                    <w:color w:val="auto"/>
                                    <w:lang w:eastAsia="zh-CN"/>
                                  </w:rPr>
                                  <w:t>参加抢修方案论证会。</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9" name="文本框 9"/>
                          <wps:cNvSpPr txBox="true"/>
                          <wps:spPr>
                            <a:xfrm>
                              <a:off x="7143" y="7379"/>
                              <a:ext cx="3457" cy="3228"/>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组织实施</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根据批复要求和审查通过的应急抢修方案，立即组织抢修，并全程跟踪监管；及时向市城管局通报抢修进展。</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属地城管及相关部门：</w:t>
                                </w:r>
                                <w:r>
                                  <w:rPr>
                                    <w:rFonts w:hint="eastAsia" w:ascii="仿宋_GB2312" w:hAnsi="仿宋_GB2312" w:eastAsia="仿宋_GB2312" w:cs="仿宋_GB2312"/>
                                    <w:color w:val="auto"/>
                                    <w:lang w:eastAsia="zh-CN"/>
                                  </w:rPr>
                                  <w:t>做好配合协调工作。</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0" name="文本框 10"/>
                          <wps:cNvSpPr txBox="true"/>
                          <wps:spPr>
                            <a:xfrm>
                              <a:off x="3712" y="7374"/>
                              <a:ext cx="2229" cy="320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存档管理</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对应急抢修工程认定全过程涉及到的各项报告、意见书、纪要、简复单等资料进行存档管理。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1" name="右弧形箭头 11"/>
                          <wps:cNvSpPr/>
                          <wps:spPr>
                            <a:xfrm>
                              <a:off x="15131" y="5912"/>
                              <a:ext cx="724" cy="2413"/>
                            </a:xfrm>
                            <a:prstGeom prst="curvedLeftArrow">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s:wsp>
                          <wps:cNvPr id="12" name="右箭头 12"/>
                          <wps:cNvSpPr/>
                          <wps:spPr>
                            <a:xfrm>
                              <a:off x="12092" y="4851"/>
                              <a:ext cx="531" cy="427"/>
                            </a:xfrm>
                            <a:prstGeom prst="rightArrow">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s:wsp>
                          <wps:cNvPr id="14" name="右箭头 14"/>
                          <wps:cNvSpPr/>
                          <wps:spPr>
                            <a:xfrm rot="10800000">
                              <a:off x="10999" y="8603"/>
                              <a:ext cx="531" cy="427"/>
                            </a:xfrm>
                            <a:prstGeom prst="rightArrow">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s:wsp>
                          <wps:cNvPr id="15" name="右箭头 15"/>
                          <wps:cNvSpPr/>
                          <wps:spPr>
                            <a:xfrm rot="10800000">
                              <a:off x="6252" y="8632"/>
                              <a:ext cx="531" cy="427"/>
                            </a:xfrm>
                            <a:prstGeom prst="rightArrow">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g:grpSp>
                      <wpg:grpSp>
                        <wpg:cNvPr id="38" name="组合 38"/>
                        <wpg:cNvGrpSpPr/>
                        <wpg:grpSpPr>
                          <a:xfrm>
                            <a:off x="2049" y="4142"/>
                            <a:ext cx="11214" cy="3899"/>
                            <a:chOff x="2049" y="4142"/>
                            <a:chExt cx="11214" cy="3899"/>
                          </a:xfrm>
                          <a:effectLst/>
                        </wpg:grpSpPr>
                        <wps:wsp>
                          <wps:cNvPr id="31" name="直接连接符 31"/>
                          <wps:cNvCnPr/>
                          <wps:spPr>
                            <a:xfrm>
                              <a:off x="2049" y="4164"/>
                              <a:ext cx="4479" cy="0"/>
                            </a:xfrm>
                            <a:prstGeom prst="line">
                              <a:avLst/>
                            </a:prstGeom>
                            <a:noFill/>
                            <a:ln w="9525" cap="flat" cmpd="sng" algn="ctr">
                              <a:solidFill>
                                <a:srgbClr val="000000"/>
                              </a:solidFill>
                              <a:prstDash val="solid"/>
                            </a:ln>
                            <a:effectLst/>
                          </wps:spPr>
                          <wps:bodyPr/>
                        </wps:wsp>
                        <wps:wsp>
                          <wps:cNvPr id="32" name="直接连接符 32"/>
                          <wps:cNvCnPr/>
                          <wps:spPr>
                            <a:xfrm>
                              <a:off x="7479" y="4148"/>
                              <a:ext cx="2778" cy="0"/>
                            </a:xfrm>
                            <a:prstGeom prst="line">
                              <a:avLst/>
                            </a:prstGeom>
                            <a:noFill/>
                            <a:ln w="9525" cap="flat" cmpd="sng" algn="ctr">
                              <a:solidFill>
                                <a:srgbClr val="000000"/>
                              </a:solidFill>
                              <a:prstDash val="solid"/>
                            </a:ln>
                            <a:effectLst/>
                          </wps:spPr>
                          <wps:bodyPr/>
                        </wps:wsp>
                        <wps:wsp>
                          <wps:cNvPr id="33" name="直接连接符 33"/>
                          <wps:cNvCnPr/>
                          <wps:spPr>
                            <a:xfrm>
                              <a:off x="11194" y="4142"/>
                              <a:ext cx="2069" cy="0"/>
                            </a:xfrm>
                            <a:prstGeom prst="line">
                              <a:avLst/>
                            </a:prstGeom>
                            <a:noFill/>
                            <a:ln w="9525" cap="flat" cmpd="sng" algn="ctr">
                              <a:solidFill>
                                <a:srgbClr val="000000"/>
                              </a:solidFill>
                              <a:prstDash val="solid"/>
                            </a:ln>
                            <a:effectLst/>
                          </wps:spPr>
                          <wps:bodyPr/>
                        </wps:wsp>
                        <wps:wsp>
                          <wps:cNvPr id="35" name="直接连接符 35"/>
                          <wps:cNvCnPr/>
                          <wps:spPr>
                            <a:xfrm>
                              <a:off x="10213" y="8001"/>
                              <a:ext cx="3050" cy="0"/>
                            </a:xfrm>
                            <a:prstGeom prst="line">
                              <a:avLst/>
                            </a:prstGeom>
                            <a:noFill/>
                            <a:ln w="9525" cap="flat" cmpd="sng" algn="ctr">
                              <a:solidFill>
                                <a:srgbClr val="000000"/>
                              </a:solidFill>
                              <a:prstDash val="solid"/>
                            </a:ln>
                            <a:effectLst/>
                          </wps:spPr>
                          <wps:bodyPr/>
                        </wps:wsp>
                        <wps:wsp>
                          <wps:cNvPr id="36" name="直接连接符 36"/>
                          <wps:cNvCnPr/>
                          <wps:spPr>
                            <a:xfrm>
                              <a:off x="5511" y="8021"/>
                              <a:ext cx="3458" cy="0"/>
                            </a:xfrm>
                            <a:prstGeom prst="line">
                              <a:avLst/>
                            </a:prstGeom>
                            <a:noFill/>
                            <a:ln w="9525" cap="flat" cmpd="sng" algn="ctr">
                              <a:solidFill>
                                <a:srgbClr val="000000"/>
                              </a:solidFill>
                              <a:prstDash val="solid"/>
                            </a:ln>
                            <a:effectLst/>
                          </wps:spPr>
                          <wps:bodyPr/>
                        </wps:wsp>
                        <wps:wsp>
                          <wps:cNvPr id="37" name="直接连接符 37"/>
                          <wps:cNvCnPr/>
                          <wps:spPr>
                            <a:xfrm>
                              <a:off x="2067" y="8041"/>
                              <a:ext cx="2245" cy="0"/>
                            </a:xfrm>
                            <a:prstGeom prst="line">
                              <a:avLst/>
                            </a:prstGeom>
                            <a:noFill/>
                            <a:ln w="9525" cap="flat" cmpd="sng" algn="ctr">
                              <a:solidFill>
                                <a:srgbClr val="000000"/>
                              </a:solidFill>
                              <a:prstDash val="solid"/>
                            </a:ln>
                            <a:effectLst/>
                          </wps:spPr>
                          <wps:bodyPr/>
                        </wps:wsp>
                      </wpg:grpSp>
                    </wpg:wgp>
                  </a:graphicData>
                </a:graphic>
              </wp:anchor>
            </w:drawing>
          </mc:Choice>
          <mc:Fallback>
            <w:pict>
              <v:group id="_x0000_s1026" o:spid="_x0000_s1026" o:spt="203" style="position:absolute;left:0pt;margin-top:7.95pt;height:355.75pt;width:608.65pt;mso-position-horizontal:center;z-index:251660288;mso-width-relative:page;mso-height-relative:page;" coordorigin="2049,3505" coordsize="12173,7115" o:gfxdata="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">
                <o:lock v:ext="edit" aspectratio="f"/>
                <v:group id="_x0000_s1026" o:spid="_x0000_s1026" o:spt="203" style="position:absolute;left:2049;top:3505;height:7115;width:12173;" coordorigin="3682,3505" coordsize="12173,7115" o:gfxdata="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ASq6z6uwAAANsAAAAPAAAAAAAAAAEAIAAA&#10;ADgAAABkcnMvZG93bnJldi54bWxQSwECFAAUAAAACACHTuJAMy8FnjsAAAA5AAAAFQAAAAAAAAAB&#10;ACAAAAAgAQAAZHJzL2dyb3Vwc2hhcGV4bWwueG1sUEsFBgAAAAAGAAYAYAEAAN0DAAAAAA==&#10;">
                  <o:lock v:ext="edit" aspectratio="f"/>
                  <v:shape id="_x0000_s1026" o:spid="_x0000_s1026" o:spt="202" type="#_x0000_t202" style="position:absolute;left:3682;top:3518;height:3260;width:4484;" fillcolor="#FFFFFF" filled="t" stroked="t" coordsize="21600,21600" o:gfxdata="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ZiKoaLQAAADaAAAADwAAAAAAAAABACAAAAA4AAAAZHJzL2Rvd25yZXYueG1sUEsBAhQA&#10;FAAAAAgAh07iQDMvBZ47AAAAOQAAABAAAAAAAAAAAQAgAAAAGQEAAGRycy9zaGFwZXhtbC54bWxQ&#10;SwUGAAAAAAYABgBbAQAAww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eastAsia="zh-CN"/>
                            </w:rPr>
                            <w:t>临时处置</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养护运营单位：</w:t>
                          </w:r>
                          <w:r>
                            <w:rPr>
                              <w:rFonts w:hint="eastAsia" w:ascii="仿宋_GB2312" w:hAnsi="仿宋_GB2312" w:eastAsia="仿宋_GB2312" w:cs="仿宋_GB2312"/>
                              <w:b w:val="0"/>
                              <w:bCs w:val="0"/>
                              <w:color w:val="auto"/>
                              <w:lang w:eastAsia="zh-CN"/>
                            </w:rPr>
                            <w:t>发现后立即向市级管理中心上报，并</w:t>
                          </w:r>
                          <w:r>
                            <w:rPr>
                              <w:rFonts w:hint="eastAsia" w:ascii="仿宋_GB2312" w:hAnsi="仿宋_GB2312" w:eastAsia="仿宋_GB2312" w:cs="仿宋_GB2312"/>
                              <w:color w:val="auto"/>
                              <w:lang w:eastAsia="zh-CN"/>
                            </w:rPr>
                            <w:t>做好现场的安全警示和维护，组织应急队伍赶赴现场抢险救援（如有险情出现），密切关注设施状况，做好全天巡护。</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组织技术小组对损坏设施进行检测分析，邀请业内专家评估并出具书面意见，进一步加强围护，协调相关部门采取限载、限速或封闭交通等措施。</w:t>
                          </w:r>
                        </w:p>
                      </w:txbxContent>
                    </v:textbox>
                  </v:shape>
                  <v:shape id="_x0000_s1026" o:spid="_x0000_s1026" o:spt="13" type="#_x0000_t13" style="position:absolute;left:8393;top:4816;height:427;width:531;v-text-anchor:middle;" filled="f" stroked="t" coordsize="21600,21600" o:gfxdata="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hC5mevAAAANoAAAAPAAAAAAAAAAEAIAAAADgAAABkcnMvZG93bnJldi54&#10;bWxQSwECFAAUAAAACACHTuJAMy8FnjsAAAA5AAAAEAAAAAAAAAABACAAAAAhAQAAZHJzL3NoYXBl&#10;eG1sLnhtbFBLBQYAAAAABgAGAFsBAADLAwAAAAA=&#10;" adj="12916,5400">
                    <v:fill on="f" focussize="0,0"/>
                    <v:stroke weight="0.5pt" color="#000000" joinstyle="round"/>
                    <v:imagedata o:title=""/>
                    <o:lock v:ext="edit" aspectratio="f"/>
                  </v:shape>
                  <v:shape id="_x0000_s1026" o:spid="_x0000_s1026" o:spt="202" type="#_x0000_t202" style="position:absolute;left:9105;top:3517;height:3264;width:2772;" fillcolor="#FFFFFF" filled="t" stroked="t" coordsize="21600,21600" o:gfxdata="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2VQvwtgAAANoAAAAPAAAAAAAAAAEAIAAAADgAAABkcnMvZG93bnJldi54bWxQSwEC&#10;FAAUAAAACACHTuJAMy8FnjsAAAA5AAAAEAAAAAAAAAABACAAAAAbAQAAZHJzL3NoYXBleG1sLnht&#10;bFBLBQYAAAAABgAGAFsBAADFAw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申请认定</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将事故情况形成书面材料请示上报市城管局，组织现场踏勘，并出具踏勘报告。</w:t>
                          </w:r>
                        </w:p>
                        <w:p>
                          <w:pPr>
                            <w:rPr>
                              <w:rFonts w:hint="eastAsia" w:ascii="仿宋_GB2312" w:hAnsi="仿宋_GB2312" w:eastAsia="仿宋_GB2312" w:cs="仿宋_GB2312"/>
                              <w:b/>
                              <w:bCs/>
                              <w:color w:val="auto"/>
                              <w:sz w:val="24"/>
                              <w:szCs w:val="32"/>
                              <w:lang w:eastAsia="zh-CN"/>
                            </w:rPr>
                          </w:pPr>
                          <w:r>
                            <w:rPr>
                              <w:rFonts w:hint="eastAsia" w:ascii="楷体_GB2312" w:hAnsi="楷体_GB2312" w:eastAsia="楷体_GB2312" w:cs="楷体_GB2312"/>
                              <w:b/>
                              <w:bCs/>
                              <w:color w:val="auto"/>
                              <w:lang w:eastAsia="zh-CN"/>
                            </w:rPr>
                            <w:t>市城管局：</w:t>
                          </w:r>
                          <w:r>
                            <w:rPr>
                              <w:rFonts w:hint="eastAsia" w:ascii="仿宋_GB2312" w:hAnsi="仿宋_GB2312" w:eastAsia="仿宋_GB2312" w:cs="仿宋_GB2312"/>
                              <w:b w:val="0"/>
                              <w:bCs w:val="0"/>
                              <w:color w:val="auto"/>
                              <w:lang w:eastAsia="zh-CN"/>
                            </w:rPr>
                            <w:t>接到请示后立即研判风险，了解实际情况；局分管领导、业务处室和计财处参加现场踏勘。</w:t>
                          </w:r>
                        </w:p>
                      </w:txbxContent>
                    </v:textbox>
                  </v:shape>
                  <v:shape id="_x0000_s1026" o:spid="_x0000_s1026" o:spt="202" type="#_x0000_t202" style="position:absolute;left:12828;top:3505;height:3237;width:2071;" fillcolor="#FFFFFF" filled="t" stroked="t" coordsize="21600,21600" o:gfxdata="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ZGa5rtgAAANoAAAAPAAAAAAAAAAEAIAAAADgAAABkcnMvZG93bnJldi54bWxQSwEC&#10;FAAUAAAACACHTuJAMy8FnjsAAAA5AAAAEAAAAAAAAAABACAAAAAbAQAAZHJzL3NoYXBleG1sLnht&#10;bFBLBQYAAAAABgAGAFsBAADFAw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认定批复</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highlight w:val="none"/>
                              <w:lang w:eastAsia="zh-CN"/>
                            </w:rPr>
                            <w:t>市城管局：</w:t>
                          </w:r>
                          <w:r>
                            <w:rPr>
                              <w:rFonts w:hint="eastAsia" w:ascii="仿宋_GB2312" w:hAnsi="仿宋_GB2312" w:eastAsia="仿宋_GB2312" w:cs="仿宋_GB2312"/>
                              <w:b w:val="0"/>
                              <w:bCs w:val="0"/>
                              <w:color w:val="auto"/>
                              <w:lang w:eastAsia="zh-CN"/>
                            </w:rPr>
                            <w:t>经现场踏勘初步认定为应急抢修工程的，市城管局第一时间出具同意应急抢修的简复单。</w:t>
                          </w:r>
                        </w:p>
                        <w:p>
                          <w:pPr>
                            <w:rPr>
                              <w:rFonts w:hint="eastAsia" w:ascii="仿宋_GB2312" w:hAnsi="仿宋_GB2312" w:eastAsia="仿宋_GB2312" w:cs="仿宋_GB2312"/>
                              <w:b/>
                              <w:bCs/>
                              <w:color w:val="auto"/>
                              <w:sz w:val="24"/>
                              <w:szCs w:val="32"/>
                              <w:lang w:eastAsia="zh-CN"/>
                            </w:rPr>
                          </w:pPr>
                        </w:p>
                      </w:txbxContent>
                    </v:textbox>
                  </v:shape>
                  <v:shape id="_x0000_s1026" o:spid="_x0000_s1026" o:spt="202" type="#_x0000_t202" style="position:absolute;left:11845;top:7341;height:3279;width:3046;" fillcolor="#FFFFFF" filled="t" stroked="t" coordsize="21600,21600" o:gfxdata="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审查审批</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组织专家论证抢修方案，并出具会议纪要；通知并督促施工单位同步办理相关审批事项。</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市城管局：</w:t>
                          </w:r>
                          <w:r>
                            <w:rPr>
                              <w:rFonts w:hint="eastAsia" w:ascii="仿宋_GB2312" w:hAnsi="仿宋_GB2312" w:eastAsia="仿宋_GB2312" w:cs="仿宋_GB2312"/>
                              <w:color w:val="auto"/>
                              <w:lang w:eastAsia="zh-CN"/>
                            </w:rPr>
                            <w:t>参加抢修方案论证会。</w:t>
                          </w:r>
                        </w:p>
                      </w:txbxContent>
                    </v:textbox>
                  </v:shape>
                  <v:shape id="_x0000_s1026" o:spid="_x0000_s1026" o:spt="202" type="#_x0000_t202" style="position:absolute;left:7143;top:7379;height:3228;width:3457;" fillcolor="#FFFFFF" filled="t" stroked="t" coordsize="21600,21600" o:gfxdata="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YVKRutgAAANoAAAAPAAAAAAAAAAEAIAAAADgAAABkcnMvZG93bnJldi54bWxQSwEC&#10;FAAUAAAACACHTuJAMy8FnjsAAAA5AAAAEAAAAAAAAAABACAAAAAbAQAAZHJzL3NoYXBleG1sLnht&#10;bFBLBQYAAAAABgAGAFsBAADFAw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组织实施</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根据批复要求和审查通过的应急抢修方案，立即组织抢修，并全程跟踪监管；及时向市城管局通报抢修进展。</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属地城管及相关部门：</w:t>
                          </w:r>
                          <w:r>
                            <w:rPr>
                              <w:rFonts w:hint="eastAsia" w:ascii="仿宋_GB2312" w:hAnsi="仿宋_GB2312" w:eastAsia="仿宋_GB2312" w:cs="仿宋_GB2312"/>
                              <w:color w:val="auto"/>
                              <w:lang w:eastAsia="zh-CN"/>
                            </w:rPr>
                            <w:t>做好配合协调工作。</w:t>
                          </w:r>
                        </w:p>
                      </w:txbxContent>
                    </v:textbox>
                  </v:shape>
                  <v:shape id="_x0000_s1026" o:spid="_x0000_s1026" o:spt="202" type="#_x0000_t202" style="position:absolute;left:3712;top:7374;height:3205;width:2229;" fillcolor="#FFFFFF" filled="t" stroked="t" coordsize="21600,21600" o:gfxdata="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&#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Pz0gia4AAAA2wAAAA8AAAAAAAAAAQAgAAAAOAAAAGRycy9kb3ducmV2LnhtbFBL&#10;AQIUABQAAAAIAIdO4kAzLwWeOwAAADkAAAAQAAAAAAAAAAEAIAAAAB0BAABkcnMvc2hhcGV4bWwu&#10;eG1sUEsFBgAAAAAGAAYAWwEAAMcD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存档管理</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对应急抢修工程认定全过程涉及到的各项报告、意见书、纪要、简复单等资料进行存档管理。</w:t>
                          </w:r>
                        </w:p>
                      </w:txbxContent>
                    </v:textbox>
                  </v:shape>
                  <v:shape id="_x0000_s1026" o:spid="_x0000_s1026" o:spt="103" type="#_x0000_t103" style="position:absolute;left:15131;top:5912;height:2413;width:724;v-text-anchor:middle;" filled="f" stroked="t" coordsize="21600,21600" o:gfxdata="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&#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OU4rvAAAANsAAAAPAAAAAAAAAAEAIAAAADgAAABkcnMvZG93bnJldi54&#10;bWxQSwECFAAUAAAACACHTuJAMy8FnjsAAAA5AAAAEAAAAAAAAAABACAAAAAhAQAAZHJzL3NoYXBl&#10;eG1sLnhtbFBLBQYAAAAABgAGAFsBAADLAwAAAAA=&#10;" adj="18360,20790,5400">
                    <v:fill on="f" focussize="0,0"/>
                    <v:stroke weight="0.5pt" color="#000000" joinstyle="round"/>
                    <v:imagedata o:title=""/>
                    <o:lock v:ext="edit" aspectratio="f"/>
                  </v:shape>
                  <v:shape id="_x0000_s1026" o:spid="_x0000_s1026" o:spt="13" type="#_x0000_t13" style="position:absolute;left:12092;top:4851;height:427;width:531;v-text-anchor:middle;" filled="f" stroked="t" coordsize="21600,21600" o:gfxdata="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MjqrQroAAADbAAAADwAAAAAAAAABACAAAAA4AAAAZHJzL2Rvd25yZXYueG1s&#10;UEsBAhQAFAAAAAgAh07iQDMvBZ47AAAAOQAAABAAAAAAAAAAAQAgAAAAHwEAAGRycy9zaGFwZXht&#10;bC54bWxQSwUGAAAAAAYABgBbAQAAyQMAAAAA&#10;" adj="12916,5400">
                    <v:fill on="f" focussize="0,0"/>
                    <v:stroke weight="0.5pt" color="#000000" joinstyle="round"/>
                    <v:imagedata o:title=""/>
                    <o:lock v:ext="edit" aspectratio="f"/>
                  </v:shape>
                  <v:shape id="_x0000_s1026" o:spid="_x0000_s1026" o:spt="13" type="#_x0000_t13" style="position:absolute;left:10999;top:8603;height:427;width:531;rotation:11796480f;v-text-anchor:middle;" filled="f" stroked="t" coordsize="21600,21600" o:gfxdata="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BCFh27AAAA2wAAAA8AAAAAAAAAAQAgAAAAOAAAAGRycy9kb3ducmV2Lnht&#10;bFBLAQIUABQAAAAIAIdO4kAzLwWeOwAAADkAAAAQAAAAAAAAAAEAIAAAACABAABkcnMvc2hhcGV4&#10;bWwueG1sUEsFBgAAAAAGAAYAWwEAAMoDAAAAAA==&#10;" adj="12916,5400">
                    <v:fill on="f" focussize="0,0"/>
                    <v:stroke weight="0.5pt" color="#000000" joinstyle="round"/>
                    <v:imagedata o:title=""/>
                    <o:lock v:ext="edit" aspectratio="f"/>
                  </v:shape>
                  <v:shape id="_x0000_s1026" o:spid="_x0000_s1026" o:spt="13" type="#_x0000_t13" style="position:absolute;left:6252;top:8632;height:427;width:531;rotation:11796480f;v-text-anchor:middle;" filled="f" stroked="t" coordsize="21600,21600" o:gfxdata="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DrOGvAAAANsAAAAPAAAAAAAAAAEAIAAAADgAAABkcnMvZG93bnJldi54&#10;bWxQSwECFAAUAAAACACHTuJAMy8FnjsAAAA5AAAAEAAAAAAAAAABACAAAAAhAQAAZHJzL3NoYXBl&#10;eG1sLnhtbFBLBQYAAAAABgAGAFsBAADLAwAAAAA=&#10;" adj="12916,5400">
                    <v:fill on="f" focussize="0,0"/>
                    <v:stroke weight="0.5pt" color="#000000" joinstyle="round"/>
                    <v:imagedata o:title=""/>
                    <o:lock v:ext="edit" aspectratio="f"/>
                  </v:shape>
                </v:group>
                <v:group id="_x0000_s1026" o:spid="_x0000_s1026" o:spt="203" style="position:absolute;left:2049;top:4142;height:3899;width:11214;" coordorigin="2049,4142" coordsize="11214,3899" o:gfxdata="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EfNwXO6AAAA2wAAAA8AAAAAAAAAAQAgAAAA&#10;OAAAAGRycy9kb3ducmV2LnhtbFBLAQIUABQAAAAIAIdO4kAzLwWeOwAAADkAAAAVAAAAAAAAAAEA&#10;IAAAAB8BAABkcnMvZ3JvdXBzaGFwZXhtbC54bWxQSwUGAAAAAAYABgBgAQAA3AMAAAAA&#10;">
                  <o:lock v:ext="edit" aspectratio="f"/>
                  <v:line id="_x0000_s1026" o:spid="_x0000_s1026" o:spt="20" style="position:absolute;left:2049;top:4164;height:0;width:4479;" filled="f" stroked="t" coordsize="21600,21600" o:gfxdata="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PFKVO+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_x0000_s1026" o:spid="_x0000_s1026" o:spt="20" style="position:absolute;left:7479;top:4148;height:0;width:2778;" filled="f" stroked="t" coordsize="21600,21600" o:gfxdata="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zF7ck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_x0000_s1026" o:spid="_x0000_s1026" o:spt="20" style="position:absolute;left:11194;top:4142;height:0;width:2069;" filled="f" stroked="t" coordsize="21600,21600" o:gfxdata="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cWxK/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_x0000_s1026" o:spid="_x0000_s1026" o:spt="20" style="position:absolute;left:10213;top:8001;height:0;width:3050;" filled="f" stroked="t" coordsize="21600,21600" o:gfxdata="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z+L1C+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_x0000_s1026" o:spid="_x0000_s1026" o:spt="20" style="position:absolute;left:5511;top:8021;height:0;width:3458;" filled="f" stroked="t" coordsize="21600,21600" o:gfxdata="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CyxJ70AAADbAAAADwAAAAAAAAABACAAAAA4AAAAZHJzL2Rvd25yZXYu&#10;eG1sUEsBAhQAFAAAAAgAh07iQDMvBZ47AAAAOQAAABAAAAAAAAAAAQAgAAAAIgEAAGRycy9zaGFw&#10;ZXhtbC54bWxQSwUGAAAAAAYABgBbAQAAzAMAAAAA&#10;">
                    <v:fill on="f" focussize="0,0"/>
                    <v:stroke color="#000000" joinstyle="round"/>
                    <v:imagedata o:title=""/>
                    <o:lock v:ext="edit" aspectratio="f"/>
                  </v:line>
                  <v:line id="_x0000_s1026" o:spid="_x0000_s1026" o:spt="20" style="position:absolute;left:2067;top:8041;height:0;width:2245;" filled="f" stroked="t" coordsize="21600,21600" o:gfxdata="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NgFLy+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group>
              </v:group>
            </w:pict>
          </mc:Fallback>
        </mc:AlternateContent>
      </w:r>
    </w:p>
    <w:p>
      <w:pPr>
        <w:bidi w:val="0"/>
        <w:rPr>
          <w:rFonts w:hint="eastAsia" w:ascii="Calibri" w:hAnsi="Calibri" w:eastAsia="宋体" w:cs="Times New Roman"/>
          <w:color w:val="auto"/>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816"/>
        </w:tabs>
        <w:bidi w:val="0"/>
        <w:jc w:val="left"/>
        <w:rPr>
          <w:rFonts w:hint="eastAsia"/>
          <w:lang w:val="en-US" w:eastAsia="zh-CN"/>
        </w:rPr>
      </w:pPr>
      <w:r>
        <w:rPr>
          <w:rFonts w:hint="eastAsia"/>
          <w:lang w:val="en-US" w:eastAsia="zh-CN"/>
        </w:rPr>
        <w:tab/>
      </w:r>
    </w:p>
    <w:p>
      <w:pPr>
        <w:keepNext w:val="0"/>
        <w:keepLines w:val="0"/>
        <w:pageBreakBefore w:val="0"/>
        <w:widowControl w:val="0"/>
        <w:tabs>
          <w:tab w:val="left" w:pos="622"/>
        </w:tabs>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市属区管设施及市级资金匹配的区管设施应急抢修认定流程：</w:t>
      </w:r>
    </w:p>
    <w:p>
      <w:pPr>
        <w:tabs>
          <w:tab w:val="left" w:pos="1816"/>
        </w:tabs>
        <w:bidi w:val="0"/>
        <w:jc w:val="left"/>
        <w:rPr>
          <w:rFonts w:hint="eastAsia"/>
          <w:lang w:val="en-US" w:eastAsia="zh-CN"/>
        </w:rPr>
      </w:pPr>
      <w:r>
        <w:rPr>
          <w:sz w:val="32"/>
        </w:rPr>
        <mc:AlternateContent>
          <mc:Choice Requires="wpg">
            <w:drawing>
              <wp:anchor distT="0" distB="0" distL="114300" distR="114300" simplePos="0" relativeHeight="251666432" behindDoc="0" locked="0" layoutInCell="1" allowOverlap="1">
                <wp:simplePos x="0" y="0"/>
                <wp:positionH relativeFrom="column">
                  <wp:align>center</wp:align>
                </wp:positionH>
                <wp:positionV relativeFrom="paragraph">
                  <wp:posOffset>93345</wp:posOffset>
                </wp:positionV>
                <wp:extent cx="7980045" cy="5062855"/>
                <wp:effectExtent l="4445" t="5080" r="16510" b="18415"/>
                <wp:wrapNone/>
                <wp:docPr id="40" name="组合 40"/>
                <wp:cNvGraphicFramePr/>
                <a:graphic xmlns:a="http://schemas.openxmlformats.org/drawingml/2006/main">
                  <a:graphicData uri="http://schemas.microsoft.com/office/word/2010/wordprocessingGroup">
                    <wpg:wgp>
                      <wpg:cNvGrpSpPr/>
                      <wpg:grpSpPr>
                        <a:xfrm>
                          <a:off x="0" y="0"/>
                          <a:ext cx="7980045" cy="5062855"/>
                          <a:chOff x="2049" y="3505"/>
                          <a:chExt cx="12567" cy="7973"/>
                        </a:xfrm>
                        <a:effectLst/>
                      </wpg:grpSpPr>
                      <wpg:grpSp>
                        <wpg:cNvPr id="41" name="组合 16"/>
                        <wpg:cNvGrpSpPr/>
                        <wpg:grpSpPr>
                          <a:xfrm>
                            <a:off x="2049" y="3505"/>
                            <a:ext cx="12567" cy="7973"/>
                            <a:chOff x="3682" y="3505"/>
                            <a:chExt cx="12567" cy="7973"/>
                          </a:xfrm>
                          <a:effectLst/>
                        </wpg:grpSpPr>
                        <wps:wsp>
                          <wps:cNvPr id="42" name="文本框 1"/>
                          <wps:cNvSpPr txBox="true"/>
                          <wps:spPr>
                            <a:xfrm>
                              <a:off x="3682" y="3518"/>
                              <a:ext cx="4484" cy="3524"/>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eastAsia="zh-CN"/>
                                  </w:rPr>
                                  <w:t>临时处置</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养护运营单位：</w:t>
                                </w:r>
                                <w:r>
                                  <w:rPr>
                                    <w:rFonts w:hint="eastAsia" w:ascii="仿宋_GB2312" w:hAnsi="仿宋_GB2312" w:eastAsia="仿宋_GB2312" w:cs="仿宋_GB2312"/>
                                    <w:b w:val="0"/>
                                    <w:bCs w:val="0"/>
                                    <w:color w:val="auto"/>
                                    <w:lang w:eastAsia="zh-CN"/>
                                  </w:rPr>
                                  <w:t>发现后立即向属地城管局上报，并</w:t>
                                </w:r>
                                <w:r>
                                  <w:rPr>
                                    <w:rFonts w:hint="eastAsia" w:ascii="仿宋_GB2312" w:hAnsi="仿宋_GB2312" w:eastAsia="仿宋_GB2312" w:cs="仿宋_GB2312"/>
                                    <w:color w:val="auto"/>
                                    <w:lang w:eastAsia="zh-CN"/>
                                  </w:rPr>
                                  <w:t>做好现场的安全警示和维护，组织应急队伍赶赴现场抢险救援（如有险情出现），密切关注设施状况，做好全天巡护。</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属地城管局：</w:t>
                                </w:r>
                                <w:r>
                                  <w:rPr>
                                    <w:rFonts w:hint="eastAsia" w:ascii="仿宋_GB2312" w:hAnsi="仿宋_GB2312" w:eastAsia="仿宋_GB2312" w:cs="仿宋_GB2312"/>
                                    <w:color w:val="auto"/>
                                    <w:lang w:eastAsia="zh-CN"/>
                                  </w:rPr>
                                  <w:t>组织技术小组对损坏设施进行检测分析，邀请业内专家评估并出具书面意见，进一步加强围护，协调相关部门采取限载、限速或封闭交通等措施。</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43" name="右箭头 3"/>
                          <wps:cNvSpPr/>
                          <wps:spPr>
                            <a:xfrm>
                              <a:off x="8408" y="4831"/>
                              <a:ext cx="531" cy="427"/>
                            </a:xfrm>
                            <a:prstGeom prst="rightArrow">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s:wsp>
                          <wps:cNvPr id="44" name="文本框 4"/>
                          <wps:cNvSpPr txBox="true"/>
                          <wps:spPr>
                            <a:xfrm>
                              <a:off x="9105" y="3517"/>
                              <a:ext cx="3208" cy="3556"/>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申请认定</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属地城管局：</w:t>
                                </w:r>
                                <w:r>
                                  <w:rPr>
                                    <w:rFonts w:hint="eastAsia" w:ascii="仿宋_GB2312" w:hAnsi="仿宋_GB2312" w:eastAsia="仿宋_GB2312" w:cs="仿宋_GB2312"/>
                                    <w:color w:val="auto"/>
                                    <w:lang w:eastAsia="zh-CN"/>
                                  </w:rPr>
                                  <w:t>将事故情况形成书面材料请示上报市城管局，组织现场踏勘，并出具踏勘报告。</w:t>
                                </w:r>
                              </w:p>
                              <w:p>
                                <w:pPr>
                                  <w:rPr>
                                    <w:rFonts w:hint="eastAsia" w:ascii="仿宋_GB2312" w:hAnsi="仿宋_GB2312" w:eastAsia="仿宋_GB2312" w:cs="仿宋_GB2312"/>
                                    <w:b w:val="0"/>
                                    <w:bCs w:val="0"/>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b w:val="0"/>
                                    <w:bCs w:val="0"/>
                                    <w:color w:val="auto"/>
                                    <w:lang w:eastAsia="zh-CN"/>
                                  </w:rPr>
                                  <w:t>督促属地城管局组织现场踏勘，业务处室、计财处参加。</w:t>
                                </w:r>
                              </w:p>
                              <w:p>
                                <w:pPr>
                                  <w:rPr>
                                    <w:rFonts w:hint="eastAsia" w:ascii="仿宋_GB2312" w:hAnsi="仿宋_GB2312" w:eastAsia="仿宋_GB2312" w:cs="仿宋_GB2312"/>
                                    <w:b/>
                                    <w:bCs/>
                                    <w:color w:val="auto"/>
                                    <w:sz w:val="24"/>
                                    <w:szCs w:val="32"/>
                                    <w:lang w:eastAsia="zh-CN"/>
                                  </w:rPr>
                                </w:pPr>
                                <w:r>
                                  <w:rPr>
                                    <w:rFonts w:hint="eastAsia" w:ascii="楷体_GB2312" w:hAnsi="楷体_GB2312" w:eastAsia="楷体_GB2312" w:cs="楷体_GB2312"/>
                                    <w:b/>
                                    <w:bCs/>
                                    <w:color w:val="auto"/>
                                    <w:lang w:eastAsia="zh-CN"/>
                                  </w:rPr>
                                  <w:t>市城管局：</w:t>
                                </w:r>
                                <w:r>
                                  <w:rPr>
                                    <w:rFonts w:hint="eastAsia" w:ascii="仿宋_GB2312" w:hAnsi="仿宋_GB2312" w:eastAsia="仿宋_GB2312" w:cs="仿宋_GB2312"/>
                                    <w:b w:val="0"/>
                                    <w:bCs w:val="0"/>
                                    <w:color w:val="auto"/>
                                    <w:lang w:eastAsia="zh-CN"/>
                                  </w:rPr>
                                  <w:t>接到请示后立即研判风险，局业务处室、计财处参加踏勘。</w:t>
                                </w:r>
                              </w:p>
                              <w:p>
                                <w:pPr>
                                  <w:rPr>
                                    <w:rFonts w:hint="eastAsia" w:ascii="仿宋_GB2312" w:hAnsi="仿宋_GB2312" w:eastAsia="仿宋_GB2312" w:cs="仿宋_GB2312"/>
                                    <w:b w:val="0"/>
                                    <w:bCs w:val="0"/>
                                    <w:color w:val="auto"/>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45" name="文本框 5"/>
                          <wps:cNvSpPr txBox="true"/>
                          <wps:spPr>
                            <a:xfrm>
                              <a:off x="13296" y="3505"/>
                              <a:ext cx="1889" cy="3559"/>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认定批复</w:t>
                                </w:r>
                              </w:p>
                              <w:p>
                                <w:pPr>
                                  <w:rPr>
                                    <w:rFonts w:hint="eastAsia" w:ascii="仿宋_GB2312" w:hAnsi="仿宋_GB2312" w:eastAsia="仿宋_GB2312" w:cs="仿宋_GB2312"/>
                                    <w:b/>
                                    <w:bCs/>
                                    <w:color w:val="auto"/>
                                    <w:sz w:val="24"/>
                                    <w:szCs w:val="32"/>
                                    <w:lang w:eastAsia="zh-CN"/>
                                  </w:rPr>
                                </w:pPr>
                                <w:r>
                                  <w:rPr>
                                    <w:rFonts w:hint="eastAsia" w:ascii="楷体_GB2312" w:hAnsi="楷体_GB2312" w:eastAsia="楷体_GB2312" w:cs="楷体_GB2312"/>
                                    <w:b/>
                                    <w:bCs/>
                                    <w:color w:val="auto"/>
                                    <w:lang w:eastAsia="zh-CN"/>
                                  </w:rPr>
                                  <w:t>市城管局：</w:t>
                                </w:r>
                                <w:r>
                                  <w:rPr>
                                    <w:rFonts w:hint="eastAsia" w:ascii="仿宋_GB2312" w:hAnsi="仿宋_GB2312" w:eastAsia="仿宋_GB2312" w:cs="仿宋_GB2312"/>
                                    <w:b w:val="0"/>
                                    <w:bCs w:val="0"/>
                                    <w:color w:val="auto"/>
                                    <w:lang w:eastAsia="zh-CN"/>
                                  </w:rPr>
                                  <w:t>经现场踏勘初步认定为应急抢修工程的，市城管局出具同意应急抢修的简复单。</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47" name="文本框 8"/>
                          <wps:cNvSpPr txBox="true"/>
                          <wps:spPr>
                            <a:xfrm>
                              <a:off x="11517" y="7874"/>
                              <a:ext cx="3647" cy="3604"/>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审查审批</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属地城管局：</w:t>
                                </w:r>
                                <w:r>
                                  <w:rPr>
                                    <w:rFonts w:hint="eastAsia" w:ascii="仿宋_GB2312" w:hAnsi="仿宋_GB2312" w:eastAsia="仿宋_GB2312" w:cs="仿宋_GB2312"/>
                                    <w:color w:val="auto"/>
                                    <w:lang w:eastAsia="zh-CN"/>
                                  </w:rPr>
                                  <w:t>组织专家论证抢修方案，并出具会议纪要；通知并督促施工单位同步办理相关审批事项。</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协同属地城管局组织方案论证会并参加。</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市城管局：</w:t>
                                </w:r>
                                <w:r>
                                  <w:rPr>
                                    <w:rFonts w:hint="eastAsia" w:ascii="仿宋_GB2312" w:hAnsi="仿宋_GB2312" w:eastAsia="仿宋_GB2312" w:cs="仿宋_GB2312"/>
                                    <w:color w:val="auto"/>
                                    <w:lang w:eastAsia="zh-CN"/>
                                  </w:rPr>
                                  <w:t>参加抢修方案论证会。</w:t>
                                </w:r>
                              </w:p>
                              <w:p>
                                <w:pPr>
                                  <w:rPr>
                                    <w:rFonts w:hint="eastAsia" w:ascii="仿宋_GB2312" w:hAnsi="仿宋_GB2312" w:eastAsia="仿宋_GB2312" w:cs="仿宋_GB2312"/>
                                    <w:color w:val="auto"/>
                                    <w:lang w:eastAsia="zh-CN"/>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48" name="文本框 9"/>
                          <wps:cNvSpPr txBox="true"/>
                          <wps:spPr>
                            <a:xfrm>
                              <a:off x="7138" y="7900"/>
                              <a:ext cx="3040" cy="3570"/>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组织实施</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属地城管局：</w:t>
                                </w:r>
                                <w:r>
                                  <w:rPr>
                                    <w:rFonts w:hint="eastAsia" w:ascii="仿宋_GB2312" w:hAnsi="仿宋_GB2312" w:eastAsia="仿宋_GB2312" w:cs="仿宋_GB2312"/>
                                    <w:color w:val="auto"/>
                                    <w:lang w:eastAsia="zh-CN"/>
                                  </w:rPr>
                                  <w:t>根据批复要求和审查通过的应急抢修方案，立即组织抢修，并全程跟踪监管；及时向市城管局、中心通报抢修进展。</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属地相关部门：</w:t>
                                </w:r>
                                <w:r>
                                  <w:rPr>
                                    <w:rFonts w:hint="eastAsia" w:ascii="仿宋_GB2312" w:hAnsi="仿宋_GB2312" w:eastAsia="仿宋_GB2312" w:cs="仿宋_GB2312"/>
                                    <w:color w:val="auto"/>
                                    <w:lang w:eastAsia="zh-CN"/>
                                  </w:rPr>
                                  <w:t>做好配合协调工作。</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49" name="文本框 10"/>
                          <wps:cNvSpPr txBox="true"/>
                          <wps:spPr>
                            <a:xfrm>
                              <a:off x="3712" y="7907"/>
                              <a:ext cx="2229" cy="3546"/>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存档管理</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属地城管局：</w:t>
                                </w:r>
                                <w:r>
                                  <w:rPr>
                                    <w:rFonts w:hint="eastAsia" w:ascii="仿宋_GB2312" w:hAnsi="仿宋_GB2312" w:eastAsia="仿宋_GB2312" w:cs="仿宋_GB2312"/>
                                    <w:color w:val="auto"/>
                                    <w:lang w:eastAsia="zh-CN"/>
                                  </w:rPr>
                                  <w:t>将应急抢修工程认定全过程涉及各项报告、意见书、纪要、简复单等资料报送至中心备案。</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0" name="右弧形箭头 11"/>
                          <wps:cNvSpPr/>
                          <wps:spPr>
                            <a:xfrm>
                              <a:off x="15525" y="6224"/>
                              <a:ext cx="724" cy="2453"/>
                            </a:xfrm>
                            <a:prstGeom prst="curvedLeftArrow">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s:wsp>
                          <wps:cNvPr id="51" name="右箭头 12"/>
                          <wps:cNvSpPr/>
                          <wps:spPr>
                            <a:xfrm>
                              <a:off x="12560" y="4851"/>
                              <a:ext cx="531" cy="427"/>
                            </a:xfrm>
                            <a:prstGeom prst="rightArrow">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s:wsp>
                          <wps:cNvPr id="53" name="右箭头 14"/>
                          <wps:cNvSpPr/>
                          <wps:spPr>
                            <a:xfrm rot="10800000">
                              <a:off x="10596" y="9344"/>
                              <a:ext cx="531" cy="427"/>
                            </a:xfrm>
                            <a:prstGeom prst="rightArrow">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s:wsp>
                          <wps:cNvPr id="54" name="右箭头 15"/>
                          <wps:cNvSpPr/>
                          <wps:spPr>
                            <a:xfrm rot="10800000">
                              <a:off x="6272" y="9334"/>
                              <a:ext cx="531" cy="427"/>
                            </a:xfrm>
                            <a:prstGeom prst="rightArrow">
                              <a:avLst/>
                            </a:prstGeom>
                            <a:noFill/>
                            <a:ln w="63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false" anchor="ctr" anchorCtr="false" forceAA="false" compatLnSpc="true">
                            <a:noAutofit/>
                          </wps:bodyPr>
                        </wps:wsp>
                      </wpg:grpSp>
                      <wpg:grpSp>
                        <wpg:cNvPr id="55" name="组合 38"/>
                        <wpg:cNvGrpSpPr/>
                        <wpg:grpSpPr>
                          <a:xfrm>
                            <a:off x="2049" y="4142"/>
                            <a:ext cx="11507" cy="4445"/>
                            <a:chOff x="2049" y="4142"/>
                            <a:chExt cx="11507" cy="4445"/>
                          </a:xfrm>
                          <a:effectLst/>
                        </wpg:grpSpPr>
                        <wps:wsp>
                          <wps:cNvPr id="56" name="直接连接符 31"/>
                          <wps:cNvCnPr/>
                          <wps:spPr>
                            <a:xfrm>
                              <a:off x="2049" y="4164"/>
                              <a:ext cx="4479" cy="0"/>
                            </a:xfrm>
                            <a:prstGeom prst="line">
                              <a:avLst/>
                            </a:prstGeom>
                            <a:noFill/>
                            <a:ln w="9525" cap="flat" cmpd="sng" algn="ctr">
                              <a:solidFill>
                                <a:srgbClr val="000000"/>
                              </a:solidFill>
                              <a:prstDash val="solid"/>
                            </a:ln>
                            <a:effectLst/>
                          </wps:spPr>
                          <wps:bodyPr/>
                        </wps:wsp>
                        <wps:wsp>
                          <wps:cNvPr id="57" name="直接连接符 32"/>
                          <wps:cNvCnPr/>
                          <wps:spPr>
                            <a:xfrm>
                              <a:off x="7479" y="4148"/>
                              <a:ext cx="3203" cy="0"/>
                            </a:xfrm>
                            <a:prstGeom prst="line">
                              <a:avLst/>
                            </a:prstGeom>
                            <a:noFill/>
                            <a:ln w="9525" cap="flat" cmpd="sng" algn="ctr">
                              <a:solidFill>
                                <a:srgbClr val="000000"/>
                              </a:solidFill>
                              <a:prstDash val="solid"/>
                            </a:ln>
                            <a:effectLst/>
                          </wps:spPr>
                          <wps:bodyPr/>
                        </wps:wsp>
                        <wps:wsp>
                          <wps:cNvPr id="58" name="直接连接符 33"/>
                          <wps:cNvCnPr/>
                          <wps:spPr>
                            <a:xfrm>
                              <a:off x="11662" y="4142"/>
                              <a:ext cx="1894" cy="0"/>
                            </a:xfrm>
                            <a:prstGeom prst="line">
                              <a:avLst/>
                            </a:prstGeom>
                            <a:noFill/>
                            <a:ln w="9525" cap="flat" cmpd="sng" algn="ctr">
                              <a:solidFill>
                                <a:srgbClr val="000000"/>
                              </a:solidFill>
                              <a:prstDash val="solid"/>
                            </a:ln>
                            <a:effectLst/>
                          </wps:spPr>
                          <wps:bodyPr/>
                        </wps:wsp>
                        <wps:wsp>
                          <wps:cNvPr id="60" name="直接连接符 35"/>
                          <wps:cNvCnPr/>
                          <wps:spPr>
                            <a:xfrm>
                              <a:off x="9882" y="8534"/>
                              <a:ext cx="3662" cy="0"/>
                            </a:xfrm>
                            <a:prstGeom prst="line">
                              <a:avLst/>
                            </a:prstGeom>
                            <a:noFill/>
                            <a:ln w="9525" cap="flat" cmpd="sng" algn="ctr">
                              <a:solidFill>
                                <a:srgbClr val="000000"/>
                              </a:solidFill>
                              <a:prstDash val="solid"/>
                            </a:ln>
                            <a:effectLst/>
                          </wps:spPr>
                          <wps:bodyPr/>
                        </wps:wsp>
                        <wps:wsp>
                          <wps:cNvPr id="61" name="直接连接符 36"/>
                          <wps:cNvCnPr/>
                          <wps:spPr>
                            <a:xfrm>
                              <a:off x="5493" y="8587"/>
                              <a:ext cx="3061" cy="0"/>
                            </a:xfrm>
                            <a:prstGeom prst="line">
                              <a:avLst/>
                            </a:prstGeom>
                            <a:noFill/>
                            <a:ln w="9525" cap="flat" cmpd="sng" algn="ctr">
                              <a:solidFill>
                                <a:srgbClr val="000000"/>
                              </a:solidFill>
                              <a:prstDash val="solid"/>
                            </a:ln>
                            <a:effectLst/>
                          </wps:spPr>
                          <wps:bodyPr/>
                        </wps:wsp>
                        <wps:wsp>
                          <wps:cNvPr id="62" name="直接连接符 37"/>
                          <wps:cNvCnPr/>
                          <wps:spPr>
                            <a:xfrm>
                              <a:off x="2067" y="8574"/>
                              <a:ext cx="2245" cy="0"/>
                            </a:xfrm>
                            <a:prstGeom prst="line">
                              <a:avLst/>
                            </a:prstGeom>
                            <a:noFill/>
                            <a:ln w="9525" cap="flat" cmpd="sng" algn="ctr">
                              <a:solidFill>
                                <a:srgbClr val="000000"/>
                              </a:solidFill>
                              <a:prstDash val="solid"/>
                            </a:ln>
                            <a:effectLst/>
                          </wps:spPr>
                          <wps:bodyPr/>
                        </wps:wsp>
                      </wpg:grpSp>
                    </wpg:wgp>
                  </a:graphicData>
                </a:graphic>
              </wp:anchor>
            </w:drawing>
          </mc:Choice>
          <mc:Fallback>
            <w:pict>
              <v:group id="_x0000_s1026" o:spid="_x0000_s1026" o:spt="203" style="position:absolute;left:0pt;margin-top:7.35pt;height:398.65pt;width:628.35pt;mso-position-horizontal:center;z-index:251666432;mso-width-relative:page;mso-height-relative:page;" coordorigin="2049,3505" coordsize="12567,7973" o:gfxdata="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">
                <o:lock v:ext="edit" aspectratio="f"/>
                <v:group id="组合 16" o:spid="_x0000_s1026" o:spt="203" style="position:absolute;left:2049;top:3505;height:7973;width:12567;" coordorigin="3682,3505" coordsize="12567,7973" o:gfxdata="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CO8RuTvgAAANsAAAAPAAAAAAAAAAEA&#10;IAAAADgAAABkcnMvZG93bnJldi54bWxQSwECFAAUAAAACACHTuJAMy8FnjsAAAA5AAAAFQAAAAAA&#10;AAABACAAAAAjAQAAZHJzL2dyb3Vwc2hhcGV4bWwueG1sUEsFBgAAAAAGAAYAYAEAAOADAAAAAA==&#10;">
                  <o:lock v:ext="edit" aspectratio="f"/>
                  <v:shape id="文本框 1" o:spid="_x0000_s1026" o:spt="202" type="#_x0000_t202" style="position:absolute;left:3682;top:3518;height:3524;width:4484;" fillcolor="#FFFFFF" filled="t" stroked="t" coordsize="21600,21600" o:gfxdata="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cNmW17cAAADb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24"/>
                              <w:lang w:eastAsia="zh-CN"/>
                            </w:rPr>
                          </w:pPr>
                          <w:r>
                            <w:rPr>
                              <w:rFonts w:hint="eastAsia" w:ascii="楷体_GB2312" w:hAnsi="楷体_GB2312" w:eastAsia="楷体_GB2312" w:cs="楷体_GB2312"/>
                              <w:b/>
                              <w:bCs/>
                              <w:color w:val="auto"/>
                              <w:sz w:val="24"/>
                              <w:szCs w:val="24"/>
                              <w:lang w:eastAsia="zh-CN"/>
                            </w:rPr>
                            <w:t>临时处置</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养护运营单位：</w:t>
                          </w:r>
                          <w:r>
                            <w:rPr>
                              <w:rFonts w:hint="eastAsia" w:ascii="仿宋_GB2312" w:hAnsi="仿宋_GB2312" w:eastAsia="仿宋_GB2312" w:cs="仿宋_GB2312"/>
                              <w:b w:val="0"/>
                              <w:bCs w:val="0"/>
                              <w:color w:val="auto"/>
                              <w:lang w:eastAsia="zh-CN"/>
                            </w:rPr>
                            <w:t>发现后立即向属地城管局上报，并</w:t>
                          </w:r>
                          <w:r>
                            <w:rPr>
                              <w:rFonts w:hint="eastAsia" w:ascii="仿宋_GB2312" w:hAnsi="仿宋_GB2312" w:eastAsia="仿宋_GB2312" w:cs="仿宋_GB2312"/>
                              <w:color w:val="auto"/>
                              <w:lang w:eastAsia="zh-CN"/>
                            </w:rPr>
                            <w:t>做好现场的安全警示和维护，组织应急队伍赶赴现场抢险救援（如有险情出现），密切关注设施状况，做好全天巡护。</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属地城管局：</w:t>
                          </w:r>
                          <w:r>
                            <w:rPr>
                              <w:rFonts w:hint="eastAsia" w:ascii="仿宋_GB2312" w:hAnsi="仿宋_GB2312" w:eastAsia="仿宋_GB2312" w:cs="仿宋_GB2312"/>
                              <w:color w:val="auto"/>
                              <w:lang w:eastAsia="zh-CN"/>
                            </w:rPr>
                            <w:t>组织技术小组对损坏设施进行检测分析，邀请业内专家评估并出具书面意见，进一步加强围护，协调相关部门采取限载、限速或封闭交通等措施。</w:t>
                          </w:r>
                        </w:p>
                      </w:txbxContent>
                    </v:textbox>
                  </v:shape>
                  <v:shape id="右箭头 3" o:spid="_x0000_s1026" o:spt="13" type="#_x0000_t13" style="position:absolute;left:8408;top:4831;height:427;width:531;v-text-anchor:middle;" filled="f" stroked="t" coordsize="21600,21600" o:gfxdata="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7FIcS+AAAA2wAAAA8AAAAAAAAAAQAgAAAAOAAAAGRycy9kb3ducmV2&#10;LnhtbFBLAQIUABQAAAAIAIdO4kAzLwWeOwAAADkAAAAQAAAAAAAAAAEAIAAAACMBAABkcnMvc2hh&#10;cGV4bWwueG1sUEsFBgAAAAAGAAYAWwEAAM0DAAAAAA==&#10;" adj="12916,5400">
                    <v:fill on="f" focussize="0,0"/>
                    <v:stroke weight="0.5pt" color="#000000" joinstyle="round"/>
                    <v:imagedata o:title=""/>
                    <o:lock v:ext="edit" aspectratio="f"/>
                  </v:shape>
                  <v:shape id="文本框 4" o:spid="_x0000_s1026" o:spt="202" type="#_x0000_t202" style="position:absolute;left:9105;top:3517;height:3556;width:3208;" fillcolor="#FFFFFF" filled="t" stroked="t" coordsize="21600,21600" o:gfxdata="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kHyrOLcAAADb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申请认定</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属地城管局：</w:t>
                          </w:r>
                          <w:r>
                            <w:rPr>
                              <w:rFonts w:hint="eastAsia" w:ascii="仿宋_GB2312" w:hAnsi="仿宋_GB2312" w:eastAsia="仿宋_GB2312" w:cs="仿宋_GB2312"/>
                              <w:color w:val="auto"/>
                              <w:lang w:eastAsia="zh-CN"/>
                            </w:rPr>
                            <w:t>将事故情况形成书面材料请示上报市城管局，组织现场踏勘，并出具踏勘报告。</w:t>
                          </w:r>
                        </w:p>
                        <w:p>
                          <w:pPr>
                            <w:rPr>
                              <w:rFonts w:hint="eastAsia" w:ascii="仿宋_GB2312" w:hAnsi="仿宋_GB2312" w:eastAsia="仿宋_GB2312" w:cs="仿宋_GB2312"/>
                              <w:b w:val="0"/>
                              <w:bCs w:val="0"/>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b w:val="0"/>
                              <w:bCs w:val="0"/>
                              <w:color w:val="auto"/>
                              <w:lang w:eastAsia="zh-CN"/>
                            </w:rPr>
                            <w:t>督促属地城管局组织现场踏勘，业务处室、计财处参加。</w:t>
                          </w:r>
                        </w:p>
                        <w:p>
                          <w:pPr>
                            <w:rPr>
                              <w:rFonts w:hint="eastAsia" w:ascii="仿宋_GB2312" w:hAnsi="仿宋_GB2312" w:eastAsia="仿宋_GB2312" w:cs="仿宋_GB2312"/>
                              <w:b/>
                              <w:bCs/>
                              <w:color w:val="auto"/>
                              <w:sz w:val="24"/>
                              <w:szCs w:val="32"/>
                              <w:lang w:eastAsia="zh-CN"/>
                            </w:rPr>
                          </w:pPr>
                          <w:r>
                            <w:rPr>
                              <w:rFonts w:hint="eastAsia" w:ascii="楷体_GB2312" w:hAnsi="楷体_GB2312" w:eastAsia="楷体_GB2312" w:cs="楷体_GB2312"/>
                              <w:b/>
                              <w:bCs/>
                              <w:color w:val="auto"/>
                              <w:lang w:eastAsia="zh-CN"/>
                            </w:rPr>
                            <w:t>市城管局：</w:t>
                          </w:r>
                          <w:r>
                            <w:rPr>
                              <w:rFonts w:hint="eastAsia" w:ascii="仿宋_GB2312" w:hAnsi="仿宋_GB2312" w:eastAsia="仿宋_GB2312" w:cs="仿宋_GB2312"/>
                              <w:b w:val="0"/>
                              <w:bCs w:val="0"/>
                              <w:color w:val="auto"/>
                              <w:lang w:eastAsia="zh-CN"/>
                            </w:rPr>
                            <w:t>接到请示后立即研判风险，局业务处室、计财处参加踏勘。</w:t>
                          </w:r>
                        </w:p>
                        <w:p>
                          <w:pPr>
                            <w:rPr>
                              <w:rFonts w:hint="eastAsia" w:ascii="仿宋_GB2312" w:hAnsi="仿宋_GB2312" w:eastAsia="仿宋_GB2312" w:cs="仿宋_GB2312"/>
                              <w:b w:val="0"/>
                              <w:bCs w:val="0"/>
                              <w:color w:val="auto"/>
                              <w:lang w:eastAsia="zh-CN"/>
                            </w:rPr>
                          </w:pPr>
                        </w:p>
                      </w:txbxContent>
                    </v:textbox>
                  </v:shape>
                  <v:shape id="文本框 5" o:spid="_x0000_s1026" o:spt="202" type="#_x0000_t202" style="position:absolute;left:13296;top:3505;height:3559;width:1889;" fillcolor="#FFFFFF" filled="t" stroked="t" coordsize="21600,21600" o:gfxdata="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zAOo7cAAADb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认定批复</w:t>
                          </w:r>
                        </w:p>
                        <w:p>
                          <w:pPr>
                            <w:rPr>
                              <w:rFonts w:hint="eastAsia" w:ascii="仿宋_GB2312" w:hAnsi="仿宋_GB2312" w:eastAsia="仿宋_GB2312" w:cs="仿宋_GB2312"/>
                              <w:b/>
                              <w:bCs/>
                              <w:color w:val="auto"/>
                              <w:sz w:val="24"/>
                              <w:szCs w:val="32"/>
                              <w:lang w:eastAsia="zh-CN"/>
                            </w:rPr>
                          </w:pPr>
                          <w:r>
                            <w:rPr>
                              <w:rFonts w:hint="eastAsia" w:ascii="楷体_GB2312" w:hAnsi="楷体_GB2312" w:eastAsia="楷体_GB2312" w:cs="楷体_GB2312"/>
                              <w:b/>
                              <w:bCs/>
                              <w:color w:val="auto"/>
                              <w:lang w:eastAsia="zh-CN"/>
                            </w:rPr>
                            <w:t>市城管局：</w:t>
                          </w:r>
                          <w:r>
                            <w:rPr>
                              <w:rFonts w:hint="eastAsia" w:ascii="仿宋_GB2312" w:hAnsi="仿宋_GB2312" w:eastAsia="仿宋_GB2312" w:cs="仿宋_GB2312"/>
                              <w:b w:val="0"/>
                              <w:bCs w:val="0"/>
                              <w:color w:val="auto"/>
                              <w:lang w:eastAsia="zh-CN"/>
                            </w:rPr>
                            <w:t>经现场踏勘初步认定为应急抢修工程的，市城管局出具同意应急抢修的简复单。</w:t>
                          </w:r>
                        </w:p>
                      </w:txbxContent>
                    </v:textbox>
                  </v:shape>
                  <v:shape id="文本框 8" o:spid="_x0000_s1026" o:spt="202" type="#_x0000_t202" style="position:absolute;left:11517;top:7874;height:3604;width:3647;" fillcolor="#FFFFFF" filled="t" stroked="t" coordsize="21600,21600" o:gfxdata="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YK41T7cAAADb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审查审批</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属地城管局：</w:t>
                          </w:r>
                          <w:r>
                            <w:rPr>
                              <w:rFonts w:hint="eastAsia" w:ascii="仿宋_GB2312" w:hAnsi="仿宋_GB2312" w:eastAsia="仿宋_GB2312" w:cs="仿宋_GB2312"/>
                              <w:color w:val="auto"/>
                              <w:lang w:eastAsia="zh-CN"/>
                            </w:rPr>
                            <w:t>组织专家论证抢修方案，并出具会议纪要；通知并督促施工单位同步办理相关审批事项。</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市级管理中心：</w:t>
                          </w:r>
                          <w:r>
                            <w:rPr>
                              <w:rFonts w:hint="eastAsia" w:ascii="仿宋_GB2312" w:hAnsi="仿宋_GB2312" w:eastAsia="仿宋_GB2312" w:cs="仿宋_GB2312"/>
                              <w:color w:val="auto"/>
                              <w:lang w:eastAsia="zh-CN"/>
                            </w:rPr>
                            <w:t>协同属地城管局组织方案论证会并参加。</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市城管局：</w:t>
                          </w:r>
                          <w:r>
                            <w:rPr>
                              <w:rFonts w:hint="eastAsia" w:ascii="仿宋_GB2312" w:hAnsi="仿宋_GB2312" w:eastAsia="仿宋_GB2312" w:cs="仿宋_GB2312"/>
                              <w:color w:val="auto"/>
                              <w:lang w:eastAsia="zh-CN"/>
                            </w:rPr>
                            <w:t>参加抢修方案论证会。</w:t>
                          </w:r>
                        </w:p>
                        <w:p>
                          <w:pPr>
                            <w:rPr>
                              <w:rFonts w:hint="eastAsia" w:ascii="仿宋_GB2312" w:hAnsi="仿宋_GB2312" w:eastAsia="仿宋_GB2312" w:cs="仿宋_GB2312"/>
                              <w:color w:val="auto"/>
                              <w:lang w:eastAsia="zh-CN"/>
                            </w:rPr>
                          </w:pPr>
                        </w:p>
                      </w:txbxContent>
                    </v:textbox>
                  </v:shape>
                  <v:shape id="文本框 9" o:spid="_x0000_s1026" o:spt="202" type="#_x0000_t202" style="position:absolute;left:7138;top:7900;height:3570;width:3040;" fillcolor="#FFFFFF" filled="t" stroked="t" coordsize="21600,21600" o:gfxdata="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ETGhPbQAAADbAAAADwAAAAAAAAABACAAAAA4AAAAZHJzL2Rvd25yZXYueG1sUEsBAhQA&#10;FAAAAAgAh07iQDMvBZ47AAAAOQAAABAAAAAAAAAAAQAgAAAAGQEAAGRycy9zaGFwZXhtbC54bWxQ&#10;SwUGAAAAAAYABgBbAQAAww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组织实施</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属地城管局：</w:t>
                          </w:r>
                          <w:r>
                            <w:rPr>
                              <w:rFonts w:hint="eastAsia" w:ascii="仿宋_GB2312" w:hAnsi="仿宋_GB2312" w:eastAsia="仿宋_GB2312" w:cs="仿宋_GB2312"/>
                              <w:color w:val="auto"/>
                              <w:lang w:eastAsia="zh-CN"/>
                            </w:rPr>
                            <w:t>根据批复要求和审查通过的应急抢修方案，立即组织抢修，并全程跟踪监管；及时向市城管局、中心通报抢修进展。</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属地相关部门：</w:t>
                          </w:r>
                          <w:r>
                            <w:rPr>
                              <w:rFonts w:hint="eastAsia" w:ascii="仿宋_GB2312" w:hAnsi="仿宋_GB2312" w:eastAsia="仿宋_GB2312" w:cs="仿宋_GB2312"/>
                              <w:color w:val="auto"/>
                              <w:lang w:eastAsia="zh-CN"/>
                            </w:rPr>
                            <w:t>做好配合协调工作。</w:t>
                          </w:r>
                        </w:p>
                      </w:txbxContent>
                    </v:textbox>
                  </v:shape>
                  <v:shape id="文本框 10" o:spid="_x0000_s1026" o:spt="202" type="#_x0000_t202" style="position:absolute;left:3712;top:7907;height:3546;width:2229;" fillcolor="#FFFFFF" filled="t" stroked="t" coordsize="21600,21600" o:gfxdata="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fn0EprcAAADbAAAADwAAAAAAAAABACAAAAA4AAAAZHJzL2Rvd25yZXYueG1sUEsB&#10;AhQAFAAAAAgAh07iQDMvBZ47AAAAOQAAABAAAAAAAAAAAQAgAAAAHAEAAGRycy9zaGFwZXhtbC54&#10;bWxQSwUGAAAAAAYABgBbAQAAxg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楷体_GB2312" w:hAnsi="楷体_GB2312" w:eastAsia="楷体_GB2312" w:cs="楷体_GB2312"/>
                              <w:b/>
                              <w:bCs/>
                              <w:color w:val="auto"/>
                              <w:sz w:val="24"/>
                              <w:szCs w:val="32"/>
                              <w:lang w:eastAsia="zh-CN"/>
                            </w:rPr>
                          </w:pPr>
                          <w:r>
                            <w:rPr>
                              <w:rFonts w:hint="eastAsia" w:ascii="楷体_GB2312" w:hAnsi="楷体_GB2312" w:eastAsia="楷体_GB2312" w:cs="楷体_GB2312"/>
                              <w:b/>
                              <w:bCs/>
                              <w:color w:val="auto"/>
                              <w:sz w:val="24"/>
                              <w:szCs w:val="32"/>
                              <w:lang w:eastAsia="zh-CN"/>
                            </w:rPr>
                            <w:t>存档管理</w:t>
                          </w:r>
                        </w:p>
                        <w:p>
                          <w:pPr>
                            <w:rPr>
                              <w:rFonts w:hint="eastAsia" w:ascii="仿宋_GB2312" w:hAnsi="仿宋_GB2312" w:eastAsia="仿宋_GB2312" w:cs="仿宋_GB2312"/>
                              <w:color w:val="auto"/>
                              <w:lang w:eastAsia="zh-CN"/>
                            </w:rPr>
                          </w:pPr>
                          <w:r>
                            <w:rPr>
                              <w:rFonts w:hint="eastAsia" w:ascii="楷体_GB2312" w:hAnsi="楷体_GB2312" w:eastAsia="楷体_GB2312" w:cs="楷体_GB2312"/>
                              <w:b/>
                              <w:bCs/>
                              <w:color w:val="auto"/>
                              <w:lang w:eastAsia="zh-CN"/>
                            </w:rPr>
                            <w:t>属地城管局：</w:t>
                          </w:r>
                          <w:r>
                            <w:rPr>
                              <w:rFonts w:hint="eastAsia" w:ascii="仿宋_GB2312" w:hAnsi="仿宋_GB2312" w:eastAsia="仿宋_GB2312" w:cs="仿宋_GB2312"/>
                              <w:color w:val="auto"/>
                              <w:lang w:eastAsia="zh-CN"/>
                            </w:rPr>
                            <w:t>将应急抢修工程认定全过程涉及各项报告、意见书、纪要、简复单等资料报送至中心备案。</w:t>
                          </w:r>
                        </w:p>
                      </w:txbxContent>
                    </v:textbox>
                  </v:shape>
                  <v:shape id="右弧形箭头 11" o:spid="_x0000_s1026" o:spt="103" type="#_x0000_t103" style="position:absolute;left:15525;top:6224;height:2453;width:724;v-text-anchor:middle;" filled="f" stroked="t" coordsize="21600,21600" o:gfxdata="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YkRne+AAAA2wAAAA8AAAAAAAAAAQAgAAAAOAAAAGRycy9kb3ducmV2&#10;LnhtbFBLAQIUABQAAAAIAIdO4kAzLwWeOwAAADkAAAAQAAAAAAAAAAEAIAAAACMBAABkcnMvc2hh&#10;cGV4bWwueG1sUEsFBgAAAAAGAAYAWwEAAM0DAAAAAA==&#10;" adj="18412,20803,5400">
                    <v:fill on="f" focussize="0,0"/>
                    <v:stroke weight="0.5pt" color="#000000" joinstyle="round"/>
                    <v:imagedata o:title=""/>
                    <o:lock v:ext="edit" aspectratio="f"/>
                  </v:shape>
                  <v:shape id="右箭头 12" o:spid="_x0000_s1026" o:spt="13" type="#_x0000_t13" style="position:absolute;left:12560;top:4851;height:427;width:531;v-text-anchor:middle;" filled="f" stroked="t" coordsize="21600,21600" o:gfxdata="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IKM9b0AAADbAAAADwAAAAAAAAABACAAAAA4AAAAZHJzL2Rvd25yZXYu&#10;eG1sUEsBAhQAFAAAAAgAh07iQDMvBZ47AAAAOQAAABAAAAAAAAAAAQAgAAAAIgEAAGRycy9zaGFw&#10;ZXhtbC54bWxQSwUGAAAAAAYABgBbAQAAzAMAAAAA&#10;" adj="12916,5400">
                    <v:fill on="f" focussize="0,0"/>
                    <v:stroke weight="0.5pt" color="#000000" joinstyle="round"/>
                    <v:imagedata o:title=""/>
                    <o:lock v:ext="edit" aspectratio="f"/>
                  </v:shape>
                  <v:shape id="右箭头 14" o:spid="_x0000_s1026" o:spt="13" type="#_x0000_t13" style="position:absolute;left:10596;top:9344;height:427;width:531;rotation:11796480f;v-text-anchor:middle;" filled="f" stroked="t" coordsize="21600,21600" o:gfxdata="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JwTepvwAAANsAAAAPAAAAAAAAAAEAIAAAADgAAABkcnMvZG93bnJl&#10;di54bWxQSwECFAAUAAAACACHTuJAMy8FnjsAAAA5AAAAEAAAAAAAAAABACAAAAAkAQAAZHJzL3No&#10;YXBleG1sLnhtbFBLBQYAAAAABgAGAFsBAADOAwAAAAA=&#10;" adj="12916,5400">
                    <v:fill on="f" focussize="0,0"/>
                    <v:stroke weight="0.5pt" color="#000000" joinstyle="round"/>
                    <v:imagedata o:title=""/>
                    <o:lock v:ext="edit" aspectratio="f"/>
                  </v:shape>
                  <v:shape id="右箭头 15" o:spid="_x0000_s1026" o:spt="13" type="#_x0000_t13" style="position:absolute;left:6272;top:9334;height:427;width:531;rotation:11796480f;v-text-anchor:middle;" filled="f" stroked="t" coordsize="21600,21600" o:gfxdata="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GKK/dvwAAANsAAAAPAAAAAAAAAAEAIAAAADgAAABkcnMvZG93bnJl&#10;di54bWxQSwECFAAUAAAACACHTuJAMy8FnjsAAAA5AAAAEAAAAAAAAAABACAAAAAkAQAAZHJzL3No&#10;YXBleG1sLnhtbFBLBQYAAAAABgAGAFsBAADOAwAAAAA=&#10;" adj="12916,5400">
                    <v:fill on="f" focussize="0,0"/>
                    <v:stroke weight="0.5pt" color="#000000" joinstyle="round"/>
                    <v:imagedata o:title=""/>
                    <o:lock v:ext="edit" aspectratio="f"/>
                  </v:shape>
                </v:group>
                <v:group id="组合 38" o:spid="_x0000_s1026" o:spt="203" style="position:absolute;left:2049;top:4142;height:4445;width:11507;" coordorigin="2049,4142" coordsize="11507,4445" o:gfxdata="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HQTi029AAAA2wAAAA8AAAAAAAAAAQAg&#10;AAAAOAAAAGRycy9kb3ducmV2LnhtbFBLAQIUABQAAAAIAIdO4kAzLwWeOwAAADkAAAAVAAAAAAAA&#10;AAEAIAAAACIBAABkcnMvZ3JvdXBzaGFwZXhtbC54bWxQSwUGAAAAAAYABgBgAQAA3wMAAAAA&#10;">
                  <o:lock v:ext="edit" aspectratio="f"/>
                  <v:line id="直接连接符 31" o:spid="_x0000_s1026" o:spt="20" style="position:absolute;left:2049;top:4164;height:0;width:4479;" filled="f" stroked="t" coordsize="21600,21600" o:gfxdata="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R81SH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line id="直接连接符 32" o:spid="_x0000_s1026" o:spt="20" style="position:absolute;left:7479;top:4148;height:0;width:3203;" filled="f" stroked="t" coordsize="21600,21600" o:gfxdata="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v/EcvwAAANsAAAAPAAAAAAAAAAEAIAAAADgAAABkcnMvZG93bnJl&#10;di54bWxQSwECFAAUAAAACACHTuJAMy8FnjsAAAA5AAAAEAAAAAAAAAABACAAAAAkAQAAZHJzL3No&#10;YXBleG1sLnhtbFBLBQYAAAAABgAGAFsBAADOAwAAAAA=&#10;">
                    <v:fill on="f" focussize="0,0"/>
                    <v:stroke color="#000000" joinstyle="round"/>
                    <v:imagedata o:title=""/>
                    <o:lock v:ext="edit" aspectratio="f"/>
                  </v:line>
                  <v:line id="直接连接符 33" o:spid="_x0000_s1026" o:spt="20" style="position:absolute;left:11662;top:4142;height:0;width:1894;" filled="f" stroked="t" coordsize="21600,21600" o:gfxdata="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yBlbroAAADbAAAADwAAAAAAAAABACAAAAA4AAAAZHJzL2Rvd25yZXYueG1s&#10;UEsBAhQAFAAAAAgAh07iQDMvBZ47AAAAOQAAABAAAAAAAAAAAQAgAAAAHwEAAGRycy9zaGFwZXht&#10;bC54bWxQSwUGAAAAAAYABgBbAQAAyQMAAAAA&#10;">
                    <v:fill on="f" focussize="0,0"/>
                    <v:stroke color="#000000" joinstyle="round"/>
                    <v:imagedata o:title=""/>
                    <o:lock v:ext="edit" aspectratio="f"/>
                  </v:line>
                  <v:line id="直接连接符 35" o:spid="_x0000_s1026" o:spt="20" style="position:absolute;left:9882;top:8534;height:0;width:3662;" filled="f" stroked="t" coordsize="21600,21600" o:gfxdata="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&#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OqPVuQAAANsAAAAPAAAAAAAAAAEAIAAAADgAAABkcnMvZG93bnJldi54bWxQ&#10;SwECFAAUAAAACACHTuJAMy8FnjsAAAA5AAAAEAAAAAAAAAABACAAAAAeAQAAZHJzL3NoYXBleG1s&#10;LnhtbFBLBQYAAAAABgAGAFsBAADIAwAAAAA=&#10;">
                    <v:fill on="f" focussize="0,0"/>
                    <v:stroke color="#000000" joinstyle="round"/>
                    <v:imagedata o:title=""/>
                    <o:lock v:ext="edit" aspectratio="f"/>
                  </v:line>
                  <v:line id="直接连接符 36" o:spid="_x0000_s1026" o:spt="20" style="position:absolute;left:5493;top:8587;height:0;width:3061;" filled="f" stroked="t" coordsize="21600,21600" o:gfxdata="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B2Bk6+AAAA2wAAAA8AAAAAAAAAAQAgAAAAOAAAAGRycy9kb3ducmV2&#10;LnhtbFBLAQIUABQAAAAIAIdO4kAzLwWeOwAAADkAAAAQAAAAAAAAAAEAIAAAACMBAABkcnMvc2hh&#10;cGV4bWwueG1sUEsFBgAAAAAGAAYAWwEAAM0DAAAAAA==&#10;">
                    <v:fill on="f" focussize="0,0"/>
                    <v:stroke color="#000000" joinstyle="round"/>
                    <v:imagedata o:title=""/>
                    <o:lock v:ext="edit" aspectratio="f"/>
                  </v:line>
                  <v:line id="直接连接符 37" o:spid="_x0000_s1026" o:spt="20" style="position:absolute;left:2067;top:8574;height:0;width:2245;" filled="f" stroked="t" coordsize="21600,21600" o:gfxdata="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gpJg5vAAAANs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group>
            </w:pict>
          </mc:Fallback>
        </mc:AlternateContent>
      </w:r>
    </w:p>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8"/>
                              <w:szCs w:val="44"/>
                              <w:lang w:eastAsia="zh-CN"/>
                            </w:rPr>
                          </w:pPr>
                          <w:r>
                            <w:rPr>
                              <w:rFonts w:hint="eastAsia" w:ascii="仿宋_GB2312" w:hAnsi="仿宋_GB2312" w:eastAsia="仿宋_GB2312" w:cs="仿宋_GB2312"/>
                              <w:sz w:val="28"/>
                              <w:szCs w:val="44"/>
                              <w:lang w:eastAsia="zh-CN"/>
                            </w:rPr>
                            <w:t xml:space="preserve">— </w:t>
                          </w:r>
                          <w:r>
                            <w:rPr>
                              <w:rFonts w:hint="eastAsia" w:ascii="仿宋_GB2312" w:hAnsi="仿宋_GB2312" w:eastAsia="仿宋_GB2312" w:cs="仿宋_GB2312"/>
                              <w:sz w:val="28"/>
                              <w:szCs w:val="44"/>
                              <w:lang w:eastAsia="zh-CN"/>
                            </w:rPr>
                            <w:fldChar w:fldCharType="begin"/>
                          </w:r>
                          <w:r>
                            <w:rPr>
                              <w:rFonts w:hint="eastAsia" w:ascii="仿宋_GB2312" w:hAnsi="仿宋_GB2312" w:eastAsia="仿宋_GB2312" w:cs="仿宋_GB2312"/>
                              <w:sz w:val="28"/>
                              <w:szCs w:val="44"/>
                              <w:lang w:eastAsia="zh-CN"/>
                            </w:rPr>
                            <w:instrText xml:space="preserve"> PAGE  \* MERGEFORMAT </w:instrText>
                          </w:r>
                          <w:r>
                            <w:rPr>
                              <w:rFonts w:hint="eastAsia" w:ascii="仿宋_GB2312" w:hAnsi="仿宋_GB2312" w:eastAsia="仿宋_GB2312" w:cs="仿宋_GB2312"/>
                              <w:sz w:val="28"/>
                              <w:szCs w:val="44"/>
                              <w:lang w:eastAsia="zh-CN"/>
                            </w:rPr>
                            <w:fldChar w:fldCharType="separate"/>
                          </w:r>
                          <w:r>
                            <w:rPr>
                              <w:rFonts w:hint="eastAsia" w:ascii="仿宋_GB2312" w:hAnsi="仿宋_GB2312" w:eastAsia="仿宋_GB2312" w:cs="仿宋_GB2312"/>
                              <w:sz w:val="28"/>
                              <w:szCs w:val="44"/>
                              <w:lang w:eastAsia="zh-CN"/>
                            </w:rPr>
                            <w:t>1</w:t>
                          </w:r>
                          <w:r>
                            <w:rPr>
                              <w:rFonts w:hint="eastAsia" w:ascii="仿宋_GB2312" w:hAnsi="仿宋_GB2312" w:eastAsia="仿宋_GB2312" w:cs="仿宋_GB2312"/>
                              <w:sz w:val="28"/>
                              <w:szCs w:val="44"/>
                              <w:lang w:eastAsia="zh-CN"/>
                            </w:rPr>
                            <w:fldChar w:fldCharType="end"/>
                          </w:r>
                          <w:r>
                            <w:rPr>
                              <w:rFonts w:hint="eastAsia" w:ascii="仿宋_GB2312" w:hAnsi="仿宋_GB2312" w:eastAsia="仿宋_GB2312" w:cs="仿宋_GB2312"/>
                              <w:sz w:val="28"/>
                              <w:szCs w:val="44"/>
                              <w:lang w:eastAsia="zh-CN"/>
                            </w:rPr>
                            <w:t xml:space="preserve"> —</w:t>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tdn2yyAQAAUQMAAA4AAAAAAAAAAQAgAAAANAEAAGRycy9lMm9Eb2Mu&#10;eG1sUEsFBgAAAAAGAAYAWQEAAFgFAAAAAA==&#10;">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8"/>
                        <w:szCs w:val="44"/>
                        <w:lang w:eastAsia="zh-CN"/>
                      </w:rPr>
                    </w:pPr>
                    <w:r>
                      <w:rPr>
                        <w:rFonts w:hint="eastAsia" w:ascii="仿宋_GB2312" w:hAnsi="仿宋_GB2312" w:eastAsia="仿宋_GB2312" w:cs="仿宋_GB2312"/>
                        <w:sz w:val="28"/>
                        <w:szCs w:val="44"/>
                        <w:lang w:eastAsia="zh-CN"/>
                      </w:rPr>
                      <w:t xml:space="preserve">— </w:t>
                    </w:r>
                    <w:r>
                      <w:rPr>
                        <w:rFonts w:hint="eastAsia" w:ascii="仿宋_GB2312" w:hAnsi="仿宋_GB2312" w:eastAsia="仿宋_GB2312" w:cs="仿宋_GB2312"/>
                        <w:sz w:val="28"/>
                        <w:szCs w:val="44"/>
                        <w:lang w:eastAsia="zh-CN"/>
                      </w:rPr>
                      <w:fldChar w:fldCharType="begin"/>
                    </w:r>
                    <w:r>
                      <w:rPr>
                        <w:rFonts w:hint="eastAsia" w:ascii="仿宋_GB2312" w:hAnsi="仿宋_GB2312" w:eastAsia="仿宋_GB2312" w:cs="仿宋_GB2312"/>
                        <w:sz w:val="28"/>
                        <w:szCs w:val="44"/>
                        <w:lang w:eastAsia="zh-CN"/>
                      </w:rPr>
                      <w:instrText xml:space="preserve"> PAGE  \* MERGEFORMAT </w:instrText>
                    </w:r>
                    <w:r>
                      <w:rPr>
                        <w:rFonts w:hint="eastAsia" w:ascii="仿宋_GB2312" w:hAnsi="仿宋_GB2312" w:eastAsia="仿宋_GB2312" w:cs="仿宋_GB2312"/>
                        <w:sz w:val="28"/>
                        <w:szCs w:val="44"/>
                        <w:lang w:eastAsia="zh-CN"/>
                      </w:rPr>
                      <w:fldChar w:fldCharType="separate"/>
                    </w:r>
                    <w:r>
                      <w:rPr>
                        <w:rFonts w:hint="eastAsia" w:ascii="仿宋_GB2312" w:hAnsi="仿宋_GB2312" w:eastAsia="仿宋_GB2312" w:cs="仿宋_GB2312"/>
                        <w:sz w:val="28"/>
                        <w:szCs w:val="44"/>
                        <w:lang w:eastAsia="zh-CN"/>
                      </w:rPr>
                      <w:t>1</w:t>
                    </w:r>
                    <w:r>
                      <w:rPr>
                        <w:rFonts w:hint="eastAsia" w:ascii="仿宋_GB2312" w:hAnsi="仿宋_GB2312" w:eastAsia="仿宋_GB2312" w:cs="仿宋_GB2312"/>
                        <w:sz w:val="28"/>
                        <w:szCs w:val="44"/>
                        <w:lang w:eastAsia="zh-CN"/>
                      </w:rPr>
                      <w:fldChar w:fldCharType="end"/>
                    </w:r>
                    <w:r>
                      <w:rPr>
                        <w:rFonts w:hint="eastAsia" w:ascii="仿宋_GB2312" w:hAnsi="仿宋_GB2312" w:eastAsia="仿宋_GB2312" w:cs="仿宋_GB2312"/>
                        <w:sz w:val="28"/>
                        <w:szCs w:val="44"/>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doNotShadeFormData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F1786"/>
    <w:rsid w:val="00FFC19E"/>
    <w:rsid w:val="023EB042"/>
    <w:rsid w:val="05CDCF12"/>
    <w:rsid w:val="05F9317C"/>
    <w:rsid w:val="079141F6"/>
    <w:rsid w:val="07DBF28C"/>
    <w:rsid w:val="07DFA2C3"/>
    <w:rsid w:val="07E364C9"/>
    <w:rsid w:val="07EB7B7E"/>
    <w:rsid w:val="084F91DC"/>
    <w:rsid w:val="0ADECBC3"/>
    <w:rsid w:val="0BBD627C"/>
    <w:rsid w:val="0BD7D00C"/>
    <w:rsid w:val="0BFC962B"/>
    <w:rsid w:val="0CFFE631"/>
    <w:rsid w:val="0D3F801C"/>
    <w:rsid w:val="0DEF1370"/>
    <w:rsid w:val="0DF2C73C"/>
    <w:rsid w:val="0E6ED8C0"/>
    <w:rsid w:val="0EBB08FA"/>
    <w:rsid w:val="0F0F7943"/>
    <w:rsid w:val="0F269774"/>
    <w:rsid w:val="0F75D7F0"/>
    <w:rsid w:val="0F7C80DC"/>
    <w:rsid w:val="0F7F3849"/>
    <w:rsid w:val="0F975102"/>
    <w:rsid w:val="0F9F1992"/>
    <w:rsid w:val="0FB6DE77"/>
    <w:rsid w:val="0FD92601"/>
    <w:rsid w:val="0FF52C81"/>
    <w:rsid w:val="0FFD2D34"/>
    <w:rsid w:val="0FFF55C7"/>
    <w:rsid w:val="12A7B6DC"/>
    <w:rsid w:val="137D3894"/>
    <w:rsid w:val="15972958"/>
    <w:rsid w:val="15FBF051"/>
    <w:rsid w:val="16FC32AB"/>
    <w:rsid w:val="16FDDF78"/>
    <w:rsid w:val="1769F439"/>
    <w:rsid w:val="17975458"/>
    <w:rsid w:val="17BE9DBE"/>
    <w:rsid w:val="17CE1005"/>
    <w:rsid w:val="17DD22B5"/>
    <w:rsid w:val="17EDE065"/>
    <w:rsid w:val="181DDA4A"/>
    <w:rsid w:val="18AFDA73"/>
    <w:rsid w:val="19FD0D77"/>
    <w:rsid w:val="19FF6495"/>
    <w:rsid w:val="1A5FCDCC"/>
    <w:rsid w:val="1AE78C8C"/>
    <w:rsid w:val="1AFC39F9"/>
    <w:rsid w:val="1BAE90B8"/>
    <w:rsid w:val="1BD653BA"/>
    <w:rsid w:val="1BFC25E9"/>
    <w:rsid w:val="1BFF369C"/>
    <w:rsid w:val="1BFF7297"/>
    <w:rsid w:val="1BFF98E6"/>
    <w:rsid w:val="1BFF9D24"/>
    <w:rsid w:val="1CBA4E36"/>
    <w:rsid w:val="1D6EA14A"/>
    <w:rsid w:val="1D797C36"/>
    <w:rsid w:val="1D7EC7EF"/>
    <w:rsid w:val="1DEFE535"/>
    <w:rsid w:val="1DFD39AD"/>
    <w:rsid w:val="1DFF8B2F"/>
    <w:rsid w:val="1DFFA11A"/>
    <w:rsid w:val="1E394495"/>
    <w:rsid w:val="1E6FB400"/>
    <w:rsid w:val="1E7F7D8E"/>
    <w:rsid w:val="1EB23D47"/>
    <w:rsid w:val="1EBB36BC"/>
    <w:rsid w:val="1EDDDE6C"/>
    <w:rsid w:val="1EFFB419"/>
    <w:rsid w:val="1F2F227D"/>
    <w:rsid w:val="1F3FC072"/>
    <w:rsid w:val="1F5BD802"/>
    <w:rsid w:val="1F721DBC"/>
    <w:rsid w:val="1F7D8AF2"/>
    <w:rsid w:val="1F7F9E6B"/>
    <w:rsid w:val="1F8ECE62"/>
    <w:rsid w:val="1F97E4F6"/>
    <w:rsid w:val="1FA6DAFA"/>
    <w:rsid w:val="1FB492E0"/>
    <w:rsid w:val="1FBE9130"/>
    <w:rsid w:val="1FD7E143"/>
    <w:rsid w:val="1FDF4104"/>
    <w:rsid w:val="1FDFD65D"/>
    <w:rsid w:val="1FE77B6B"/>
    <w:rsid w:val="1FEFCF98"/>
    <w:rsid w:val="1FF3F7D0"/>
    <w:rsid w:val="1FF45E4C"/>
    <w:rsid w:val="1FFAD22D"/>
    <w:rsid w:val="1FFBB0DE"/>
    <w:rsid w:val="1FFBEBB2"/>
    <w:rsid w:val="1FFF3947"/>
    <w:rsid w:val="1FFF6D1D"/>
    <w:rsid w:val="1FFF8733"/>
    <w:rsid w:val="22FA77BC"/>
    <w:rsid w:val="234F6B24"/>
    <w:rsid w:val="23F83605"/>
    <w:rsid w:val="23FEBE56"/>
    <w:rsid w:val="23FEFD63"/>
    <w:rsid w:val="25673AA2"/>
    <w:rsid w:val="25AD113E"/>
    <w:rsid w:val="25BE5171"/>
    <w:rsid w:val="25DF611A"/>
    <w:rsid w:val="25FF7AFB"/>
    <w:rsid w:val="2677AFD3"/>
    <w:rsid w:val="269F8C21"/>
    <w:rsid w:val="26DF6152"/>
    <w:rsid w:val="27A3188C"/>
    <w:rsid w:val="27FD8523"/>
    <w:rsid w:val="27FFABF0"/>
    <w:rsid w:val="28E5DF63"/>
    <w:rsid w:val="28E9C155"/>
    <w:rsid w:val="28F4C5F8"/>
    <w:rsid w:val="29DFE72C"/>
    <w:rsid w:val="29FDB77F"/>
    <w:rsid w:val="2A3FAF9B"/>
    <w:rsid w:val="2A63EBE9"/>
    <w:rsid w:val="2B3FCF35"/>
    <w:rsid w:val="2B663B09"/>
    <w:rsid w:val="2B7F9E45"/>
    <w:rsid w:val="2BAB92D3"/>
    <w:rsid w:val="2BAFAC30"/>
    <w:rsid w:val="2BB7B63F"/>
    <w:rsid w:val="2CFD432D"/>
    <w:rsid w:val="2D571F28"/>
    <w:rsid w:val="2D7FFC66"/>
    <w:rsid w:val="2D8731F0"/>
    <w:rsid w:val="2DAFCBB7"/>
    <w:rsid w:val="2DDFF8F1"/>
    <w:rsid w:val="2DF6A6FA"/>
    <w:rsid w:val="2E1A37AC"/>
    <w:rsid w:val="2E21F20F"/>
    <w:rsid w:val="2E7F590C"/>
    <w:rsid w:val="2E7F7D41"/>
    <w:rsid w:val="2EAE2B3E"/>
    <w:rsid w:val="2EAF389E"/>
    <w:rsid w:val="2EBF9CAC"/>
    <w:rsid w:val="2ECD8FFA"/>
    <w:rsid w:val="2ED7D8E9"/>
    <w:rsid w:val="2EDB6F54"/>
    <w:rsid w:val="2EEC1141"/>
    <w:rsid w:val="2EF3C246"/>
    <w:rsid w:val="2EFBAAF0"/>
    <w:rsid w:val="2EFD3C6B"/>
    <w:rsid w:val="2F7E48CC"/>
    <w:rsid w:val="2F7F921F"/>
    <w:rsid w:val="2F7FD29A"/>
    <w:rsid w:val="2FB2617B"/>
    <w:rsid w:val="2FBABE20"/>
    <w:rsid w:val="2FBFB76B"/>
    <w:rsid w:val="2FCB0B99"/>
    <w:rsid w:val="2FD30DB8"/>
    <w:rsid w:val="2FD7AE2B"/>
    <w:rsid w:val="2FDEB9A4"/>
    <w:rsid w:val="2FDF1933"/>
    <w:rsid w:val="2FDF2716"/>
    <w:rsid w:val="2FDFBAA0"/>
    <w:rsid w:val="2FEF3BC2"/>
    <w:rsid w:val="2FF0AB9E"/>
    <w:rsid w:val="2FF743E0"/>
    <w:rsid w:val="2FFD0A0A"/>
    <w:rsid w:val="2FFE9AFA"/>
    <w:rsid w:val="2FFF029B"/>
    <w:rsid w:val="2FFFD23A"/>
    <w:rsid w:val="31BF3F67"/>
    <w:rsid w:val="31EF73BB"/>
    <w:rsid w:val="325E5398"/>
    <w:rsid w:val="327E7FCF"/>
    <w:rsid w:val="32ED543D"/>
    <w:rsid w:val="333DA93C"/>
    <w:rsid w:val="335F6154"/>
    <w:rsid w:val="335FC23B"/>
    <w:rsid w:val="336FCCDB"/>
    <w:rsid w:val="337F7AB0"/>
    <w:rsid w:val="33E82117"/>
    <w:rsid w:val="345EAF18"/>
    <w:rsid w:val="34BEE2A0"/>
    <w:rsid w:val="34FFFEC4"/>
    <w:rsid w:val="35BFC499"/>
    <w:rsid w:val="35CAC78A"/>
    <w:rsid w:val="35F340FF"/>
    <w:rsid w:val="35F5BBB7"/>
    <w:rsid w:val="35FE067E"/>
    <w:rsid w:val="361DCC0E"/>
    <w:rsid w:val="363FC2E2"/>
    <w:rsid w:val="36575F16"/>
    <w:rsid w:val="365DE1EC"/>
    <w:rsid w:val="366DE32F"/>
    <w:rsid w:val="36930C36"/>
    <w:rsid w:val="36BE4ABE"/>
    <w:rsid w:val="36CDAC57"/>
    <w:rsid w:val="36E78B6C"/>
    <w:rsid w:val="36ED9DB2"/>
    <w:rsid w:val="36EF5B9C"/>
    <w:rsid w:val="36F718E0"/>
    <w:rsid w:val="36F9F3D3"/>
    <w:rsid w:val="36FFF9A8"/>
    <w:rsid w:val="372F85AE"/>
    <w:rsid w:val="3753A477"/>
    <w:rsid w:val="37733A99"/>
    <w:rsid w:val="377E5E58"/>
    <w:rsid w:val="377FFBFD"/>
    <w:rsid w:val="379F1D46"/>
    <w:rsid w:val="37AF71D5"/>
    <w:rsid w:val="37BFA551"/>
    <w:rsid w:val="37C96195"/>
    <w:rsid w:val="37CE2B12"/>
    <w:rsid w:val="37DE32DA"/>
    <w:rsid w:val="37DE7E91"/>
    <w:rsid w:val="37E3BB14"/>
    <w:rsid w:val="37EF831E"/>
    <w:rsid w:val="37F7054A"/>
    <w:rsid w:val="37FA4031"/>
    <w:rsid w:val="37FBDA54"/>
    <w:rsid w:val="37FCBFCD"/>
    <w:rsid w:val="37FDAC93"/>
    <w:rsid w:val="37FF17D1"/>
    <w:rsid w:val="37FFBFAB"/>
    <w:rsid w:val="37FFD2E2"/>
    <w:rsid w:val="37FFDFE7"/>
    <w:rsid w:val="383B94D5"/>
    <w:rsid w:val="38FD8F3C"/>
    <w:rsid w:val="396DACC7"/>
    <w:rsid w:val="399AD95F"/>
    <w:rsid w:val="39B7A884"/>
    <w:rsid w:val="39BBFC7A"/>
    <w:rsid w:val="39F67E0D"/>
    <w:rsid w:val="39FED0A4"/>
    <w:rsid w:val="39FEE1AB"/>
    <w:rsid w:val="39FF5170"/>
    <w:rsid w:val="39FFBFD7"/>
    <w:rsid w:val="3A27C50A"/>
    <w:rsid w:val="3A31BD1A"/>
    <w:rsid w:val="3A49EC37"/>
    <w:rsid w:val="3A7652F4"/>
    <w:rsid w:val="3A7D266B"/>
    <w:rsid w:val="3A7E70B0"/>
    <w:rsid w:val="3AD56F43"/>
    <w:rsid w:val="3AD79BE8"/>
    <w:rsid w:val="3ADA18AA"/>
    <w:rsid w:val="3AED8FB5"/>
    <w:rsid w:val="3AEFE8FB"/>
    <w:rsid w:val="3AF32314"/>
    <w:rsid w:val="3AF371E5"/>
    <w:rsid w:val="3AF76178"/>
    <w:rsid w:val="3AFF8C70"/>
    <w:rsid w:val="3AFFA851"/>
    <w:rsid w:val="3AFFDD00"/>
    <w:rsid w:val="3B1D8903"/>
    <w:rsid w:val="3B5F5497"/>
    <w:rsid w:val="3B9BA5D5"/>
    <w:rsid w:val="3BA79554"/>
    <w:rsid w:val="3BADD14A"/>
    <w:rsid w:val="3BB9C10E"/>
    <w:rsid w:val="3BBC480E"/>
    <w:rsid w:val="3BCCBD34"/>
    <w:rsid w:val="3BCD87CC"/>
    <w:rsid w:val="3BD54D58"/>
    <w:rsid w:val="3BD7093E"/>
    <w:rsid w:val="3BDB9ECA"/>
    <w:rsid w:val="3BDF17E3"/>
    <w:rsid w:val="3BDFF4B1"/>
    <w:rsid w:val="3BE70AC1"/>
    <w:rsid w:val="3BE76A2E"/>
    <w:rsid w:val="3BF766F1"/>
    <w:rsid w:val="3BF995B1"/>
    <w:rsid w:val="3BFEF5D1"/>
    <w:rsid w:val="3BFF41F6"/>
    <w:rsid w:val="3BFF52B6"/>
    <w:rsid w:val="3BFFB55B"/>
    <w:rsid w:val="3C3E7D00"/>
    <w:rsid w:val="3CAF95A5"/>
    <w:rsid w:val="3CB330BD"/>
    <w:rsid w:val="3CB39DCE"/>
    <w:rsid w:val="3CB7ACE9"/>
    <w:rsid w:val="3CDE89F3"/>
    <w:rsid w:val="3CED928F"/>
    <w:rsid w:val="3CF7EE57"/>
    <w:rsid w:val="3CFD6984"/>
    <w:rsid w:val="3CFF6A1B"/>
    <w:rsid w:val="3D7D0F60"/>
    <w:rsid w:val="3D7F3701"/>
    <w:rsid w:val="3D7F3C9F"/>
    <w:rsid w:val="3DAD4BFD"/>
    <w:rsid w:val="3DBC581B"/>
    <w:rsid w:val="3DBF0085"/>
    <w:rsid w:val="3DBF4299"/>
    <w:rsid w:val="3DBF77B3"/>
    <w:rsid w:val="3DCFB8DA"/>
    <w:rsid w:val="3DDE8AB3"/>
    <w:rsid w:val="3DDFCEB6"/>
    <w:rsid w:val="3DE3D004"/>
    <w:rsid w:val="3DEF70D3"/>
    <w:rsid w:val="3DF7910D"/>
    <w:rsid w:val="3DFD09C9"/>
    <w:rsid w:val="3DFF64E9"/>
    <w:rsid w:val="3DFFC83C"/>
    <w:rsid w:val="3E36DA02"/>
    <w:rsid w:val="3E5B9539"/>
    <w:rsid w:val="3E7755BD"/>
    <w:rsid w:val="3E7B8119"/>
    <w:rsid w:val="3E7F14C1"/>
    <w:rsid w:val="3E7F216E"/>
    <w:rsid w:val="3E7F8E4F"/>
    <w:rsid w:val="3EBF72CD"/>
    <w:rsid w:val="3EBF944E"/>
    <w:rsid w:val="3ECF15B6"/>
    <w:rsid w:val="3ECFA21D"/>
    <w:rsid w:val="3ED21F47"/>
    <w:rsid w:val="3EDE2819"/>
    <w:rsid w:val="3EDE49C8"/>
    <w:rsid w:val="3EDEC317"/>
    <w:rsid w:val="3EDF01C2"/>
    <w:rsid w:val="3EDF1D62"/>
    <w:rsid w:val="3EEE8D0C"/>
    <w:rsid w:val="3EF4E61D"/>
    <w:rsid w:val="3EF72A92"/>
    <w:rsid w:val="3EFD5ACC"/>
    <w:rsid w:val="3EFD9D39"/>
    <w:rsid w:val="3EFF2A95"/>
    <w:rsid w:val="3EFF7990"/>
    <w:rsid w:val="3EFFA21F"/>
    <w:rsid w:val="3EFFC40E"/>
    <w:rsid w:val="3F3BBA5F"/>
    <w:rsid w:val="3F3D2B0A"/>
    <w:rsid w:val="3F3DCDEA"/>
    <w:rsid w:val="3F3FF404"/>
    <w:rsid w:val="3F4BA2A2"/>
    <w:rsid w:val="3F53E547"/>
    <w:rsid w:val="3F5DF369"/>
    <w:rsid w:val="3F5FB4A1"/>
    <w:rsid w:val="3F6F9403"/>
    <w:rsid w:val="3F71C9DB"/>
    <w:rsid w:val="3F71FB6B"/>
    <w:rsid w:val="3F77F2DA"/>
    <w:rsid w:val="3F7EE14E"/>
    <w:rsid w:val="3F7FBCD8"/>
    <w:rsid w:val="3F8B4FE9"/>
    <w:rsid w:val="3F9C101D"/>
    <w:rsid w:val="3F9EDB34"/>
    <w:rsid w:val="3FA4176B"/>
    <w:rsid w:val="3FAD040B"/>
    <w:rsid w:val="3FAD585E"/>
    <w:rsid w:val="3FAEFCCF"/>
    <w:rsid w:val="3FB5083D"/>
    <w:rsid w:val="3FB75981"/>
    <w:rsid w:val="3FBD0C3E"/>
    <w:rsid w:val="3FBDEBB7"/>
    <w:rsid w:val="3FBF5E99"/>
    <w:rsid w:val="3FBFBDBE"/>
    <w:rsid w:val="3FBFC797"/>
    <w:rsid w:val="3FBFF5D9"/>
    <w:rsid w:val="3FC8C382"/>
    <w:rsid w:val="3FCE0F6C"/>
    <w:rsid w:val="3FD6C7B6"/>
    <w:rsid w:val="3FD7FF10"/>
    <w:rsid w:val="3FD981E2"/>
    <w:rsid w:val="3FDB5974"/>
    <w:rsid w:val="3FDD60D6"/>
    <w:rsid w:val="3FDEF5DC"/>
    <w:rsid w:val="3FDF22D4"/>
    <w:rsid w:val="3FE35224"/>
    <w:rsid w:val="3FEF4727"/>
    <w:rsid w:val="3FEFA712"/>
    <w:rsid w:val="3FEFFFBB"/>
    <w:rsid w:val="3FF38B86"/>
    <w:rsid w:val="3FF49152"/>
    <w:rsid w:val="3FF5B9D9"/>
    <w:rsid w:val="3FF62079"/>
    <w:rsid w:val="3FF662C9"/>
    <w:rsid w:val="3FF6AF91"/>
    <w:rsid w:val="3FF9B24E"/>
    <w:rsid w:val="3FFA2E98"/>
    <w:rsid w:val="3FFBB85C"/>
    <w:rsid w:val="3FFBFC37"/>
    <w:rsid w:val="3FFD0867"/>
    <w:rsid w:val="3FFD2F43"/>
    <w:rsid w:val="3FFEA369"/>
    <w:rsid w:val="3FFEF0B8"/>
    <w:rsid w:val="3FFEFAEC"/>
    <w:rsid w:val="3FFF2A8D"/>
    <w:rsid w:val="3FFF3398"/>
    <w:rsid w:val="3FFF65FE"/>
    <w:rsid w:val="3FFF747C"/>
    <w:rsid w:val="3FFFFBE3"/>
    <w:rsid w:val="415B2770"/>
    <w:rsid w:val="4175C80A"/>
    <w:rsid w:val="41DE3D04"/>
    <w:rsid w:val="41FF9F9C"/>
    <w:rsid w:val="427FC07A"/>
    <w:rsid w:val="43D9C970"/>
    <w:rsid w:val="43EFBA0C"/>
    <w:rsid w:val="456F7EF1"/>
    <w:rsid w:val="46D5E886"/>
    <w:rsid w:val="46EBA18C"/>
    <w:rsid w:val="47AF9E61"/>
    <w:rsid w:val="47BE9287"/>
    <w:rsid w:val="47BF0E7A"/>
    <w:rsid w:val="47DE9CBE"/>
    <w:rsid w:val="47DEFEA8"/>
    <w:rsid w:val="47EFA517"/>
    <w:rsid w:val="47F19EA9"/>
    <w:rsid w:val="47F7C643"/>
    <w:rsid w:val="47F7F50F"/>
    <w:rsid w:val="47FF9E1F"/>
    <w:rsid w:val="48257A1C"/>
    <w:rsid w:val="48BF5932"/>
    <w:rsid w:val="48F706B8"/>
    <w:rsid w:val="493FBBB4"/>
    <w:rsid w:val="49FFB74E"/>
    <w:rsid w:val="4AB39469"/>
    <w:rsid w:val="4AB57AFC"/>
    <w:rsid w:val="4BA52BBE"/>
    <w:rsid w:val="4BD758D2"/>
    <w:rsid w:val="4BDF9BD9"/>
    <w:rsid w:val="4BEBE368"/>
    <w:rsid w:val="4BFE5B0C"/>
    <w:rsid w:val="4C5F49D9"/>
    <w:rsid w:val="4C9FCEE3"/>
    <w:rsid w:val="4CAB8968"/>
    <w:rsid w:val="4CD7F252"/>
    <w:rsid w:val="4CFEA48F"/>
    <w:rsid w:val="4D1F0788"/>
    <w:rsid w:val="4D1FC590"/>
    <w:rsid w:val="4D5FAB4C"/>
    <w:rsid w:val="4D6F4E92"/>
    <w:rsid w:val="4D7382ED"/>
    <w:rsid w:val="4D7B4A08"/>
    <w:rsid w:val="4D7F1CBE"/>
    <w:rsid w:val="4DFE27DE"/>
    <w:rsid w:val="4E3B06CF"/>
    <w:rsid w:val="4EA5A2E1"/>
    <w:rsid w:val="4EDE51BE"/>
    <w:rsid w:val="4EEDB58E"/>
    <w:rsid w:val="4EF45FDE"/>
    <w:rsid w:val="4F1655EF"/>
    <w:rsid w:val="4F3F906C"/>
    <w:rsid w:val="4F5EA560"/>
    <w:rsid w:val="4F6F501B"/>
    <w:rsid w:val="4F6F6C12"/>
    <w:rsid w:val="4F776EEE"/>
    <w:rsid w:val="4F7EDE7A"/>
    <w:rsid w:val="4F8D8465"/>
    <w:rsid w:val="4F98FD01"/>
    <w:rsid w:val="4F9B5E3A"/>
    <w:rsid w:val="4F9E8098"/>
    <w:rsid w:val="4F9F108F"/>
    <w:rsid w:val="4F9FCA0A"/>
    <w:rsid w:val="4FAF4EA4"/>
    <w:rsid w:val="4FBB0961"/>
    <w:rsid w:val="4FBDA7D9"/>
    <w:rsid w:val="4FBF15E6"/>
    <w:rsid w:val="4FBFCD1C"/>
    <w:rsid w:val="4FCFE761"/>
    <w:rsid w:val="4FD7F73D"/>
    <w:rsid w:val="4FDEABBD"/>
    <w:rsid w:val="4FE78E45"/>
    <w:rsid w:val="4FEAAF7C"/>
    <w:rsid w:val="4FEF7A50"/>
    <w:rsid w:val="4FF12D7C"/>
    <w:rsid w:val="4FF6E458"/>
    <w:rsid w:val="4FFB182E"/>
    <w:rsid w:val="4FFDDDFC"/>
    <w:rsid w:val="4FFDE125"/>
    <w:rsid w:val="4FFE580C"/>
    <w:rsid w:val="4FFE8874"/>
    <w:rsid w:val="4FFFB17B"/>
    <w:rsid w:val="50797CD7"/>
    <w:rsid w:val="526F39C0"/>
    <w:rsid w:val="52BAA922"/>
    <w:rsid w:val="52BF1D60"/>
    <w:rsid w:val="52FC6EE2"/>
    <w:rsid w:val="53351D5E"/>
    <w:rsid w:val="536FB602"/>
    <w:rsid w:val="5377F7F0"/>
    <w:rsid w:val="537FBFD0"/>
    <w:rsid w:val="539E297F"/>
    <w:rsid w:val="53AFD600"/>
    <w:rsid w:val="53B70A68"/>
    <w:rsid w:val="53BF326D"/>
    <w:rsid w:val="53E76CB8"/>
    <w:rsid w:val="53EF94A1"/>
    <w:rsid w:val="53FB5BBD"/>
    <w:rsid w:val="53FD2E7A"/>
    <w:rsid w:val="54FB66EA"/>
    <w:rsid w:val="54FD4382"/>
    <w:rsid w:val="555F0C31"/>
    <w:rsid w:val="559DAACE"/>
    <w:rsid w:val="55F59B9F"/>
    <w:rsid w:val="55F6AD7F"/>
    <w:rsid w:val="55F75A34"/>
    <w:rsid w:val="55F772A0"/>
    <w:rsid w:val="55FDB44B"/>
    <w:rsid w:val="55FF47A7"/>
    <w:rsid w:val="565FD2E9"/>
    <w:rsid w:val="565FEA7A"/>
    <w:rsid w:val="567C379E"/>
    <w:rsid w:val="567D23AB"/>
    <w:rsid w:val="569FAAC1"/>
    <w:rsid w:val="56BDFE3A"/>
    <w:rsid w:val="56EBB007"/>
    <w:rsid w:val="56EDD813"/>
    <w:rsid w:val="56F3FE17"/>
    <w:rsid w:val="56FB4E84"/>
    <w:rsid w:val="56FE645B"/>
    <w:rsid w:val="56FF88E1"/>
    <w:rsid w:val="56FF929B"/>
    <w:rsid w:val="57076F79"/>
    <w:rsid w:val="574F450E"/>
    <w:rsid w:val="577CAE53"/>
    <w:rsid w:val="578FA739"/>
    <w:rsid w:val="579F0644"/>
    <w:rsid w:val="57A5D160"/>
    <w:rsid w:val="57AA97FC"/>
    <w:rsid w:val="57BF7A5C"/>
    <w:rsid w:val="57CD0A85"/>
    <w:rsid w:val="57CF42D8"/>
    <w:rsid w:val="57DD1CD6"/>
    <w:rsid w:val="57DDDB82"/>
    <w:rsid w:val="57DF216D"/>
    <w:rsid w:val="57ECEC01"/>
    <w:rsid w:val="57F3D9E7"/>
    <w:rsid w:val="57F6EC82"/>
    <w:rsid w:val="57FA1AEB"/>
    <w:rsid w:val="57FA33ED"/>
    <w:rsid w:val="57FB91C4"/>
    <w:rsid w:val="57FB977C"/>
    <w:rsid w:val="57FBDEC8"/>
    <w:rsid w:val="57FDEE21"/>
    <w:rsid w:val="57FED3FB"/>
    <w:rsid w:val="57FF0CA5"/>
    <w:rsid w:val="57FF6D97"/>
    <w:rsid w:val="57FF6F26"/>
    <w:rsid w:val="57FF9B6C"/>
    <w:rsid w:val="587B5904"/>
    <w:rsid w:val="587EC62B"/>
    <w:rsid w:val="589F532D"/>
    <w:rsid w:val="590FAC96"/>
    <w:rsid w:val="59625C46"/>
    <w:rsid w:val="597BA509"/>
    <w:rsid w:val="59A70080"/>
    <w:rsid w:val="59BFFBB2"/>
    <w:rsid w:val="59DE7F5A"/>
    <w:rsid w:val="59F7574A"/>
    <w:rsid w:val="59F80C7E"/>
    <w:rsid w:val="5ABD868C"/>
    <w:rsid w:val="5AF409FD"/>
    <w:rsid w:val="5AFF900A"/>
    <w:rsid w:val="5B57B85E"/>
    <w:rsid w:val="5B7BC6BF"/>
    <w:rsid w:val="5B7F16A5"/>
    <w:rsid w:val="5B7F44E8"/>
    <w:rsid w:val="5B9F967A"/>
    <w:rsid w:val="5BD2363C"/>
    <w:rsid w:val="5BDA9D27"/>
    <w:rsid w:val="5BDF17DF"/>
    <w:rsid w:val="5BE282D4"/>
    <w:rsid w:val="5BEAFD80"/>
    <w:rsid w:val="5BF39D1C"/>
    <w:rsid w:val="5BF7D2E2"/>
    <w:rsid w:val="5BF7DE2B"/>
    <w:rsid w:val="5BF7EA13"/>
    <w:rsid w:val="5BFB79E0"/>
    <w:rsid w:val="5BFD78AB"/>
    <w:rsid w:val="5BFE0CB2"/>
    <w:rsid w:val="5BFF18F8"/>
    <w:rsid w:val="5BFF7E23"/>
    <w:rsid w:val="5BFFACF9"/>
    <w:rsid w:val="5BFFC511"/>
    <w:rsid w:val="5C6EFBEB"/>
    <w:rsid w:val="5C9FF4E0"/>
    <w:rsid w:val="5CADB751"/>
    <w:rsid w:val="5CAE4F00"/>
    <w:rsid w:val="5CEAAFF8"/>
    <w:rsid w:val="5CFCD8E3"/>
    <w:rsid w:val="5CFDB989"/>
    <w:rsid w:val="5CFF85C4"/>
    <w:rsid w:val="5D6358F9"/>
    <w:rsid w:val="5D937278"/>
    <w:rsid w:val="5D9F35F1"/>
    <w:rsid w:val="5DB72905"/>
    <w:rsid w:val="5DB7EC4A"/>
    <w:rsid w:val="5DB8E9CC"/>
    <w:rsid w:val="5DBE09AA"/>
    <w:rsid w:val="5DBF6836"/>
    <w:rsid w:val="5DDB7FAB"/>
    <w:rsid w:val="5DDD2C67"/>
    <w:rsid w:val="5DE322D9"/>
    <w:rsid w:val="5DE4BC6F"/>
    <w:rsid w:val="5DEF1444"/>
    <w:rsid w:val="5DFB4F86"/>
    <w:rsid w:val="5DFC0F18"/>
    <w:rsid w:val="5DFEFA2B"/>
    <w:rsid w:val="5DFF3CE1"/>
    <w:rsid w:val="5E1FF52D"/>
    <w:rsid w:val="5E4399D2"/>
    <w:rsid w:val="5E57F969"/>
    <w:rsid w:val="5E6E1D6B"/>
    <w:rsid w:val="5E77CF93"/>
    <w:rsid w:val="5E7B8641"/>
    <w:rsid w:val="5E7F83A5"/>
    <w:rsid w:val="5E8C62A6"/>
    <w:rsid w:val="5E99032E"/>
    <w:rsid w:val="5E9D5A94"/>
    <w:rsid w:val="5E9FA959"/>
    <w:rsid w:val="5EB0A6AC"/>
    <w:rsid w:val="5EBB3934"/>
    <w:rsid w:val="5EBB7EB3"/>
    <w:rsid w:val="5EBDAAD3"/>
    <w:rsid w:val="5EBED792"/>
    <w:rsid w:val="5EBF5FE4"/>
    <w:rsid w:val="5ED7094D"/>
    <w:rsid w:val="5EDC6D8A"/>
    <w:rsid w:val="5EDF16F0"/>
    <w:rsid w:val="5EDF750A"/>
    <w:rsid w:val="5EE5AEA1"/>
    <w:rsid w:val="5EEE7A10"/>
    <w:rsid w:val="5EF300D7"/>
    <w:rsid w:val="5EF3A8A6"/>
    <w:rsid w:val="5EF8B359"/>
    <w:rsid w:val="5EFCBB6E"/>
    <w:rsid w:val="5EFE2DFA"/>
    <w:rsid w:val="5F07E6CF"/>
    <w:rsid w:val="5F1482B6"/>
    <w:rsid w:val="5F1D7D41"/>
    <w:rsid w:val="5F1F0A0C"/>
    <w:rsid w:val="5F1F6C90"/>
    <w:rsid w:val="5F4EDBA9"/>
    <w:rsid w:val="5F5F16CD"/>
    <w:rsid w:val="5F5F32DF"/>
    <w:rsid w:val="5F67EAA8"/>
    <w:rsid w:val="5F6BB697"/>
    <w:rsid w:val="5F7217AC"/>
    <w:rsid w:val="5F77FE3C"/>
    <w:rsid w:val="5F781384"/>
    <w:rsid w:val="5F7ADEB7"/>
    <w:rsid w:val="5F7B1FD9"/>
    <w:rsid w:val="5F7DB1D9"/>
    <w:rsid w:val="5F7E75B3"/>
    <w:rsid w:val="5F7F62E9"/>
    <w:rsid w:val="5F7F8193"/>
    <w:rsid w:val="5F7F8E17"/>
    <w:rsid w:val="5F7FE34F"/>
    <w:rsid w:val="5F87E6F1"/>
    <w:rsid w:val="5F8EAC0D"/>
    <w:rsid w:val="5FA7BF77"/>
    <w:rsid w:val="5FAE761A"/>
    <w:rsid w:val="5FAECE54"/>
    <w:rsid w:val="5FAF2926"/>
    <w:rsid w:val="5FB50170"/>
    <w:rsid w:val="5FB9611D"/>
    <w:rsid w:val="5FBA4B74"/>
    <w:rsid w:val="5FBB876E"/>
    <w:rsid w:val="5FBBA1B8"/>
    <w:rsid w:val="5FBF589C"/>
    <w:rsid w:val="5FBFC948"/>
    <w:rsid w:val="5FBFD668"/>
    <w:rsid w:val="5FD609A3"/>
    <w:rsid w:val="5FDF692E"/>
    <w:rsid w:val="5FE75B47"/>
    <w:rsid w:val="5FEE89E3"/>
    <w:rsid w:val="5FEF0AE9"/>
    <w:rsid w:val="5FEFD2C4"/>
    <w:rsid w:val="5FF75E46"/>
    <w:rsid w:val="5FF7634F"/>
    <w:rsid w:val="5FF98F8F"/>
    <w:rsid w:val="5FFAE8E4"/>
    <w:rsid w:val="5FFB88C1"/>
    <w:rsid w:val="5FFB8F7E"/>
    <w:rsid w:val="5FFDFA52"/>
    <w:rsid w:val="5FFE400D"/>
    <w:rsid w:val="5FFF0FA0"/>
    <w:rsid w:val="5FFF15D2"/>
    <w:rsid w:val="5FFF5F33"/>
    <w:rsid w:val="5FFFAC4C"/>
    <w:rsid w:val="5FFFB50F"/>
    <w:rsid w:val="5FFFC81A"/>
    <w:rsid w:val="5FFFDA80"/>
    <w:rsid w:val="5FFFF57D"/>
    <w:rsid w:val="6125BD93"/>
    <w:rsid w:val="61FFB3C3"/>
    <w:rsid w:val="63153E5B"/>
    <w:rsid w:val="63D96CCF"/>
    <w:rsid w:val="63FF0158"/>
    <w:rsid w:val="63FF2E0A"/>
    <w:rsid w:val="646DB947"/>
    <w:rsid w:val="64BC53B0"/>
    <w:rsid w:val="64FDE43A"/>
    <w:rsid w:val="655F2F14"/>
    <w:rsid w:val="65725DAF"/>
    <w:rsid w:val="657F8FAD"/>
    <w:rsid w:val="657FCAD8"/>
    <w:rsid w:val="65973EA4"/>
    <w:rsid w:val="65BFB272"/>
    <w:rsid w:val="65D36570"/>
    <w:rsid w:val="65DE2D40"/>
    <w:rsid w:val="65F7F94B"/>
    <w:rsid w:val="65FFC960"/>
    <w:rsid w:val="6657E494"/>
    <w:rsid w:val="666BD5B0"/>
    <w:rsid w:val="667B38F2"/>
    <w:rsid w:val="66AF57B0"/>
    <w:rsid w:val="66BF5742"/>
    <w:rsid w:val="66FF456C"/>
    <w:rsid w:val="66FF6021"/>
    <w:rsid w:val="66FFDD59"/>
    <w:rsid w:val="673D6DAB"/>
    <w:rsid w:val="674BD275"/>
    <w:rsid w:val="675A424C"/>
    <w:rsid w:val="675DECFE"/>
    <w:rsid w:val="676DFB5B"/>
    <w:rsid w:val="676F980A"/>
    <w:rsid w:val="67775EE5"/>
    <w:rsid w:val="679D28E3"/>
    <w:rsid w:val="67A5ACD3"/>
    <w:rsid w:val="67BBFF1B"/>
    <w:rsid w:val="67CF2FBE"/>
    <w:rsid w:val="67D2C999"/>
    <w:rsid w:val="67D64FF2"/>
    <w:rsid w:val="67DD60E4"/>
    <w:rsid w:val="67DF8104"/>
    <w:rsid w:val="67E63B1C"/>
    <w:rsid w:val="67E728D7"/>
    <w:rsid w:val="67F51A8A"/>
    <w:rsid w:val="67F5A798"/>
    <w:rsid w:val="67F6AC58"/>
    <w:rsid w:val="67F789C5"/>
    <w:rsid w:val="67FA1B8F"/>
    <w:rsid w:val="67FDCC2F"/>
    <w:rsid w:val="67FE6EE7"/>
    <w:rsid w:val="67FFD016"/>
    <w:rsid w:val="67FFF1D6"/>
    <w:rsid w:val="682B21FC"/>
    <w:rsid w:val="68EFA5E8"/>
    <w:rsid w:val="68F13E41"/>
    <w:rsid w:val="68F78908"/>
    <w:rsid w:val="693F0204"/>
    <w:rsid w:val="694D7B11"/>
    <w:rsid w:val="699E7CCF"/>
    <w:rsid w:val="69F8165C"/>
    <w:rsid w:val="69FF1BFA"/>
    <w:rsid w:val="69FFF856"/>
    <w:rsid w:val="6A4B210C"/>
    <w:rsid w:val="6A7FDFB3"/>
    <w:rsid w:val="6ADB7DC9"/>
    <w:rsid w:val="6AEF43D2"/>
    <w:rsid w:val="6B7D75E0"/>
    <w:rsid w:val="6B7E5790"/>
    <w:rsid w:val="6B9B3446"/>
    <w:rsid w:val="6BBD9AD5"/>
    <w:rsid w:val="6BBDFDA8"/>
    <w:rsid w:val="6BCFE8DE"/>
    <w:rsid w:val="6BDCEC47"/>
    <w:rsid w:val="6BDF3D28"/>
    <w:rsid w:val="6BEBFCAA"/>
    <w:rsid w:val="6BEDB06C"/>
    <w:rsid w:val="6BEDE5EA"/>
    <w:rsid w:val="6BEF4DD0"/>
    <w:rsid w:val="6BEFC54B"/>
    <w:rsid w:val="6BF4C109"/>
    <w:rsid w:val="6BFB5168"/>
    <w:rsid w:val="6BFE4CCF"/>
    <w:rsid w:val="6BFE651E"/>
    <w:rsid w:val="6BFF075A"/>
    <w:rsid w:val="6BFFB317"/>
    <w:rsid w:val="6C65A237"/>
    <w:rsid w:val="6C799F62"/>
    <w:rsid w:val="6CDB5EEE"/>
    <w:rsid w:val="6CDDEECB"/>
    <w:rsid w:val="6CE355E5"/>
    <w:rsid w:val="6CEA0DDC"/>
    <w:rsid w:val="6CEBD49F"/>
    <w:rsid w:val="6CF30EDC"/>
    <w:rsid w:val="6CF792D4"/>
    <w:rsid w:val="6CFF448A"/>
    <w:rsid w:val="6CFFEA64"/>
    <w:rsid w:val="6D1B5A6F"/>
    <w:rsid w:val="6D256233"/>
    <w:rsid w:val="6D3BD8E3"/>
    <w:rsid w:val="6D5B24B0"/>
    <w:rsid w:val="6D5F8164"/>
    <w:rsid w:val="6D7350C0"/>
    <w:rsid w:val="6D7B03CE"/>
    <w:rsid w:val="6DB8BEC3"/>
    <w:rsid w:val="6DBD9E4E"/>
    <w:rsid w:val="6DBDCCFB"/>
    <w:rsid w:val="6DBF21A4"/>
    <w:rsid w:val="6DBF274D"/>
    <w:rsid w:val="6DBFDBD8"/>
    <w:rsid w:val="6DC30972"/>
    <w:rsid w:val="6DDF09AA"/>
    <w:rsid w:val="6DDFB7E8"/>
    <w:rsid w:val="6DE384CB"/>
    <w:rsid w:val="6DE79060"/>
    <w:rsid w:val="6DEF96C8"/>
    <w:rsid w:val="6DF01385"/>
    <w:rsid w:val="6DF965D1"/>
    <w:rsid w:val="6DFB13C6"/>
    <w:rsid w:val="6DFF3E84"/>
    <w:rsid w:val="6DFF681D"/>
    <w:rsid w:val="6E2CE801"/>
    <w:rsid w:val="6E2D1E19"/>
    <w:rsid w:val="6E3F4BE7"/>
    <w:rsid w:val="6E78990D"/>
    <w:rsid w:val="6E7F15E0"/>
    <w:rsid w:val="6E7F5353"/>
    <w:rsid w:val="6E8BD628"/>
    <w:rsid w:val="6E8F7523"/>
    <w:rsid w:val="6E9A9519"/>
    <w:rsid w:val="6E9E24F8"/>
    <w:rsid w:val="6EA56D70"/>
    <w:rsid w:val="6EBD1F47"/>
    <w:rsid w:val="6EBDF8B5"/>
    <w:rsid w:val="6EBF652A"/>
    <w:rsid w:val="6ECDE32E"/>
    <w:rsid w:val="6ED54369"/>
    <w:rsid w:val="6EDBC935"/>
    <w:rsid w:val="6EDFA9C8"/>
    <w:rsid w:val="6EDFDB13"/>
    <w:rsid w:val="6EF4357A"/>
    <w:rsid w:val="6EFD8990"/>
    <w:rsid w:val="6EFEDFFE"/>
    <w:rsid w:val="6EFF5E8E"/>
    <w:rsid w:val="6EFF82E9"/>
    <w:rsid w:val="6EFF87F5"/>
    <w:rsid w:val="6EFFB464"/>
    <w:rsid w:val="6EFFEB87"/>
    <w:rsid w:val="6F0BC1FC"/>
    <w:rsid w:val="6F0F1C23"/>
    <w:rsid w:val="6F34F4B4"/>
    <w:rsid w:val="6F3E7518"/>
    <w:rsid w:val="6F67D75B"/>
    <w:rsid w:val="6F6F0925"/>
    <w:rsid w:val="6F75133A"/>
    <w:rsid w:val="6F77631B"/>
    <w:rsid w:val="6F776F6E"/>
    <w:rsid w:val="6F7BDF42"/>
    <w:rsid w:val="6F7D3FB7"/>
    <w:rsid w:val="6F7ED49A"/>
    <w:rsid w:val="6F8FF6E5"/>
    <w:rsid w:val="6F919843"/>
    <w:rsid w:val="6F9D079E"/>
    <w:rsid w:val="6F9F003E"/>
    <w:rsid w:val="6FA23CB5"/>
    <w:rsid w:val="6FA73BE2"/>
    <w:rsid w:val="6FAE12DD"/>
    <w:rsid w:val="6FB479FC"/>
    <w:rsid w:val="6FB8E7F9"/>
    <w:rsid w:val="6FBA0ECF"/>
    <w:rsid w:val="6FBA8B76"/>
    <w:rsid w:val="6FBD611E"/>
    <w:rsid w:val="6FBDEC93"/>
    <w:rsid w:val="6FBDFABB"/>
    <w:rsid w:val="6FBE7D59"/>
    <w:rsid w:val="6FBED5D2"/>
    <w:rsid w:val="6FBF644F"/>
    <w:rsid w:val="6FC31BFB"/>
    <w:rsid w:val="6FCADE7B"/>
    <w:rsid w:val="6FCC53E3"/>
    <w:rsid w:val="6FCD38ED"/>
    <w:rsid w:val="6FCF5231"/>
    <w:rsid w:val="6FCF78D5"/>
    <w:rsid w:val="6FCFC826"/>
    <w:rsid w:val="6FD3BF37"/>
    <w:rsid w:val="6FD4DDDE"/>
    <w:rsid w:val="6FD5706E"/>
    <w:rsid w:val="6FDDFCE4"/>
    <w:rsid w:val="6FDE100B"/>
    <w:rsid w:val="6FDF3E26"/>
    <w:rsid w:val="6FDF74E9"/>
    <w:rsid w:val="6FDFEFBB"/>
    <w:rsid w:val="6FE9129C"/>
    <w:rsid w:val="6FE9EC54"/>
    <w:rsid w:val="6FEA6484"/>
    <w:rsid w:val="6FEADE04"/>
    <w:rsid w:val="6FEB65EF"/>
    <w:rsid w:val="6FEC1030"/>
    <w:rsid w:val="6FEFB1C3"/>
    <w:rsid w:val="6FEFCFF2"/>
    <w:rsid w:val="6FEFF784"/>
    <w:rsid w:val="6FF261CD"/>
    <w:rsid w:val="6FF3544D"/>
    <w:rsid w:val="6FF5426E"/>
    <w:rsid w:val="6FF72587"/>
    <w:rsid w:val="6FF73115"/>
    <w:rsid w:val="6FFBD27F"/>
    <w:rsid w:val="6FFC5D7E"/>
    <w:rsid w:val="6FFD163A"/>
    <w:rsid w:val="6FFD3871"/>
    <w:rsid w:val="6FFDCF4B"/>
    <w:rsid w:val="6FFDFD4D"/>
    <w:rsid w:val="6FFDFF21"/>
    <w:rsid w:val="6FFE8A4F"/>
    <w:rsid w:val="6FFF05FA"/>
    <w:rsid w:val="6FFF249B"/>
    <w:rsid w:val="6FFF8826"/>
    <w:rsid w:val="6FFFCC51"/>
    <w:rsid w:val="6FFFF2DA"/>
    <w:rsid w:val="70DBD064"/>
    <w:rsid w:val="70EC62AE"/>
    <w:rsid w:val="71544F32"/>
    <w:rsid w:val="71D7339A"/>
    <w:rsid w:val="71DF917B"/>
    <w:rsid w:val="71EE4C92"/>
    <w:rsid w:val="71EF920C"/>
    <w:rsid w:val="71EFB318"/>
    <w:rsid w:val="71F712B4"/>
    <w:rsid w:val="71FF17EE"/>
    <w:rsid w:val="71FF1981"/>
    <w:rsid w:val="71FF84D0"/>
    <w:rsid w:val="726F96B4"/>
    <w:rsid w:val="727F11BC"/>
    <w:rsid w:val="72ADE45C"/>
    <w:rsid w:val="72AFAFE0"/>
    <w:rsid w:val="72B7FF2F"/>
    <w:rsid w:val="72DF4889"/>
    <w:rsid w:val="72F737C3"/>
    <w:rsid w:val="72FAF82C"/>
    <w:rsid w:val="733647C4"/>
    <w:rsid w:val="733BCADF"/>
    <w:rsid w:val="736919E4"/>
    <w:rsid w:val="737254DF"/>
    <w:rsid w:val="73753DDF"/>
    <w:rsid w:val="738BF38C"/>
    <w:rsid w:val="73976A5E"/>
    <w:rsid w:val="73AA9141"/>
    <w:rsid w:val="73B3566A"/>
    <w:rsid w:val="73D74933"/>
    <w:rsid w:val="73DB23EC"/>
    <w:rsid w:val="73DEFBCE"/>
    <w:rsid w:val="73EBF116"/>
    <w:rsid w:val="73EC68C0"/>
    <w:rsid w:val="73EDED24"/>
    <w:rsid w:val="73EF2FD2"/>
    <w:rsid w:val="73F43308"/>
    <w:rsid w:val="73F51760"/>
    <w:rsid w:val="73FAFBF8"/>
    <w:rsid w:val="73FB0E63"/>
    <w:rsid w:val="73FBC5FB"/>
    <w:rsid w:val="73FDE179"/>
    <w:rsid w:val="73FDF29D"/>
    <w:rsid w:val="73FEA07D"/>
    <w:rsid w:val="73FEECF2"/>
    <w:rsid w:val="73FF94C0"/>
    <w:rsid w:val="73FF9740"/>
    <w:rsid w:val="7423E30B"/>
    <w:rsid w:val="747B9DDA"/>
    <w:rsid w:val="74BF1746"/>
    <w:rsid w:val="74EDCF96"/>
    <w:rsid w:val="74FFAED1"/>
    <w:rsid w:val="752F282F"/>
    <w:rsid w:val="7536A8A9"/>
    <w:rsid w:val="7547CD6A"/>
    <w:rsid w:val="756AFBD5"/>
    <w:rsid w:val="756B0371"/>
    <w:rsid w:val="756FE9C8"/>
    <w:rsid w:val="7575CA55"/>
    <w:rsid w:val="757E8C38"/>
    <w:rsid w:val="7583BCE2"/>
    <w:rsid w:val="75A5EA10"/>
    <w:rsid w:val="75BA57F5"/>
    <w:rsid w:val="75BF76B0"/>
    <w:rsid w:val="75BFDC86"/>
    <w:rsid w:val="75CDF581"/>
    <w:rsid w:val="75D75E20"/>
    <w:rsid w:val="75DE7278"/>
    <w:rsid w:val="75E337EC"/>
    <w:rsid w:val="75E3D1DF"/>
    <w:rsid w:val="75F7874E"/>
    <w:rsid w:val="75FBC476"/>
    <w:rsid w:val="75FD75DD"/>
    <w:rsid w:val="75FE3B5B"/>
    <w:rsid w:val="75FEC8E3"/>
    <w:rsid w:val="761E2E05"/>
    <w:rsid w:val="7632719E"/>
    <w:rsid w:val="7636D361"/>
    <w:rsid w:val="7636F0B8"/>
    <w:rsid w:val="76762F21"/>
    <w:rsid w:val="7677FAD6"/>
    <w:rsid w:val="767B2215"/>
    <w:rsid w:val="767FBE2B"/>
    <w:rsid w:val="7693B63E"/>
    <w:rsid w:val="76BF6074"/>
    <w:rsid w:val="76BFD5E3"/>
    <w:rsid w:val="76BFE73B"/>
    <w:rsid w:val="76EB5739"/>
    <w:rsid w:val="76F6B0E0"/>
    <w:rsid w:val="76F72864"/>
    <w:rsid w:val="76FD4E64"/>
    <w:rsid w:val="76FD6410"/>
    <w:rsid w:val="76FD68F0"/>
    <w:rsid w:val="76FF4373"/>
    <w:rsid w:val="76FF917C"/>
    <w:rsid w:val="76FFFCF5"/>
    <w:rsid w:val="7746D8BC"/>
    <w:rsid w:val="77678B14"/>
    <w:rsid w:val="776A3639"/>
    <w:rsid w:val="776BFB71"/>
    <w:rsid w:val="77775C20"/>
    <w:rsid w:val="777B5D23"/>
    <w:rsid w:val="777C5ACD"/>
    <w:rsid w:val="777DAE3F"/>
    <w:rsid w:val="777E336F"/>
    <w:rsid w:val="777FA21F"/>
    <w:rsid w:val="777FD85D"/>
    <w:rsid w:val="777FE0DC"/>
    <w:rsid w:val="777FEE58"/>
    <w:rsid w:val="7784D945"/>
    <w:rsid w:val="778B6F84"/>
    <w:rsid w:val="7791DE61"/>
    <w:rsid w:val="7796416C"/>
    <w:rsid w:val="77A6B160"/>
    <w:rsid w:val="77B7F553"/>
    <w:rsid w:val="77B941C7"/>
    <w:rsid w:val="77BD1CA6"/>
    <w:rsid w:val="77BFC9AC"/>
    <w:rsid w:val="77C66259"/>
    <w:rsid w:val="77C7A82D"/>
    <w:rsid w:val="77CF4117"/>
    <w:rsid w:val="77D37A15"/>
    <w:rsid w:val="77D976D7"/>
    <w:rsid w:val="77DB9146"/>
    <w:rsid w:val="77DCCA46"/>
    <w:rsid w:val="77DE1BAB"/>
    <w:rsid w:val="77DF0893"/>
    <w:rsid w:val="77DF4C59"/>
    <w:rsid w:val="77DFF788"/>
    <w:rsid w:val="77E77DE9"/>
    <w:rsid w:val="77E82909"/>
    <w:rsid w:val="77E84ECD"/>
    <w:rsid w:val="77EB3EC1"/>
    <w:rsid w:val="77EFA6C2"/>
    <w:rsid w:val="77EFBC9A"/>
    <w:rsid w:val="77F1D8E0"/>
    <w:rsid w:val="77F1F74B"/>
    <w:rsid w:val="77F388F5"/>
    <w:rsid w:val="77F390DB"/>
    <w:rsid w:val="77F54068"/>
    <w:rsid w:val="77F9BDA9"/>
    <w:rsid w:val="77FB331B"/>
    <w:rsid w:val="77FBBDCA"/>
    <w:rsid w:val="77FBDC37"/>
    <w:rsid w:val="77FD1837"/>
    <w:rsid w:val="77FD3CED"/>
    <w:rsid w:val="77FD3D66"/>
    <w:rsid w:val="77FE25C0"/>
    <w:rsid w:val="77FE4DD5"/>
    <w:rsid w:val="77FF0E00"/>
    <w:rsid w:val="77FF12A6"/>
    <w:rsid w:val="77FF3B9A"/>
    <w:rsid w:val="77FF44B9"/>
    <w:rsid w:val="77FF4EBA"/>
    <w:rsid w:val="77FF540F"/>
    <w:rsid w:val="77FF5BCE"/>
    <w:rsid w:val="783E2208"/>
    <w:rsid w:val="78CF9211"/>
    <w:rsid w:val="78F6A507"/>
    <w:rsid w:val="78FA6933"/>
    <w:rsid w:val="78FD4FF5"/>
    <w:rsid w:val="79268ED8"/>
    <w:rsid w:val="793B28F4"/>
    <w:rsid w:val="794E5FFF"/>
    <w:rsid w:val="795F962B"/>
    <w:rsid w:val="797309B6"/>
    <w:rsid w:val="797A2696"/>
    <w:rsid w:val="797EF22C"/>
    <w:rsid w:val="799F93E1"/>
    <w:rsid w:val="79B3BE3A"/>
    <w:rsid w:val="79B46A58"/>
    <w:rsid w:val="79DE0F66"/>
    <w:rsid w:val="79E330C6"/>
    <w:rsid w:val="79E71842"/>
    <w:rsid w:val="79EF946E"/>
    <w:rsid w:val="79F26A99"/>
    <w:rsid w:val="79F91AC5"/>
    <w:rsid w:val="79FB3756"/>
    <w:rsid w:val="79FBF892"/>
    <w:rsid w:val="79FC80A6"/>
    <w:rsid w:val="79FF53B7"/>
    <w:rsid w:val="79FF58AF"/>
    <w:rsid w:val="79FF680C"/>
    <w:rsid w:val="7A326E5B"/>
    <w:rsid w:val="7A39F93A"/>
    <w:rsid w:val="7A4B116A"/>
    <w:rsid w:val="7A5F077F"/>
    <w:rsid w:val="7A6B2AB1"/>
    <w:rsid w:val="7A96AA28"/>
    <w:rsid w:val="7ACDA52E"/>
    <w:rsid w:val="7ADDC536"/>
    <w:rsid w:val="7AEF538D"/>
    <w:rsid w:val="7AF7FABF"/>
    <w:rsid w:val="7AFFB628"/>
    <w:rsid w:val="7AFFE6FD"/>
    <w:rsid w:val="7B0BA9BA"/>
    <w:rsid w:val="7B166D5B"/>
    <w:rsid w:val="7B1FC4E4"/>
    <w:rsid w:val="7B2BB2D3"/>
    <w:rsid w:val="7B2F7370"/>
    <w:rsid w:val="7B35819C"/>
    <w:rsid w:val="7B3E3B6D"/>
    <w:rsid w:val="7B67779C"/>
    <w:rsid w:val="7B74C6AC"/>
    <w:rsid w:val="7B77F663"/>
    <w:rsid w:val="7B793AFB"/>
    <w:rsid w:val="7B7AE765"/>
    <w:rsid w:val="7B7DC285"/>
    <w:rsid w:val="7B7F1C7D"/>
    <w:rsid w:val="7B7F24B2"/>
    <w:rsid w:val="7B7F3DBD"/>
    <w:rsid w:val="7B7F3E63"/>
    <w:rsid w:val="7B7F6C45"/>
    <w:rsid w:val="7B7F81DD"/>
    <w:rsid w:val="7B7FD59D"/>
    <w:rsid w:val="7B8D73E1"/>
    <w:rsid w:val="7B8D8CD3"/>
    <w:rsid w:val="7B956F9E"/>
    <w:rsid w:val="7B974CD9"/>
    <w:rsid w:val="7B978D5C"/>
    <w:rsid w:val="7BADD547"/>
    <w:rsid w:val="7BAE45A4"/>
    <w:rsid w:val="7BAE8446"/>
    <w:rsid w:val="7BB98265"/>
    <w:rsid w:val="7BBAD662"/>
    <w:rsid w:val="7BBB8E13"/>
    <w:rsid w:val="7BBF9070"/>
    <w:rsid w:val="7BBFA91B"/>
    <w:rsid w:val="7BBFF5DA"/>
    <w:rsid w:val="7BC72556"/>
    <w:rsid w:val="7BC75738"/>
    <w:rsid w:val="7BC7DDCA"/>
    <w:rsid w:val="7BCDA5D4"/>
    <w:rsid w:val="7BCF2977"/>
    <w:rsid w:val="7BD54CAC"/>
    <w:rsid w:val="7BD723BA"/>
    <w:rsid w:val="7BDB05F4"/>
    <w:rsid w:val="7BDD4D1B"/>
    <w:rsid w:val="7BDE3B2A"/>
    <w:rsid w:val="7BDE7ABE"/>
    <w:rsid w:val="7BDEC149"/>
    <w:rsid w:val="7BDEC472"/>
    <w:rsid w:val="7BDF1A78"/>
    <w:rsid w:val="7BDF798E"/>
    <w:rsid w:val="7BDFD5E1"/>
    <w:rsid w:val="7BEE2FAC"/>
    <w:rsid w:val="7BEF1C74"/>
    <w:rsid w:val="7BEF76CD"/>
    <w:rsid w:val="7BEFD6CC"/>
    <w:rsid w:val="7BEFE6FB"/>
    <w:rsid w:val="7BF37ADF"/>
    <w:rsid w:val="7BF3A7E6"/>
    <w:rsid w:val="7BF4F267"/>
    <w:rsid w:val="7BF546B6"/>
    <w:rsid w:val="7BF76C73"/>
    <w:rsid w:val="7BF891E7"/>
    <w:rsid w:val="7BF934EE"/>
    <w:rsid w:val="7BF98272"/>
    <w:rsid w:val="7BFC09A5"/>
    <w:rsid w:val="7BFF79DE"/>
    <w:rsid w:val="7BFFA5F2"/>
    <w:rsid w:val="7BFFE4A7"/>
    <w:rsid w:val="7BFFE78E"/>
    <w:rsid w:val="7BFFF21E"/>
    <w:rsid w:val="7C2D6A3D"/>
    <w:rsid w:val="7C30F670"/>
    <w:rsid w:val="7C3BCFBB"/>
    <w:rsid w:val="7C4F7598"/>
    <w:rsid w:val="7C7E310A"/>
    <w:rsid w:val="7C93DAA5"/>
    <w:rsid w:val="7C9D449B"/>
    <w:rsid w:val="7CAEAC8F"/>
    <w:rsid w:val="7CAF592B"/>
    <w:rsid w:val="7CB929AE"/>
    <w:rsid w:val="7CDA2574"/>
    <w:rsid w:val="7CDBFC57"/>
    <w:rsid w:val="7CDF4344"/>
    <w:rsid w:val="7CE90E23"/>
    <w:rsid w:val="7CF65BF3"/>
    <w:rsid w:val="7CF78C8B"/>
    <w:rsid w:val="7CF85293"/>
    <w:rsid w:val="7CFB746F"/>
    <w:rsid w:val="7CFB80AF"/>
    <w:rsid w:val="7CFE7497"/>
    <w:rsid w:val="7CFE9837"/>
    <w:rsid w:val="7D377115"/>
    <w:rsid w:val="7D3EF673"/>
    <w:rsid w:val="7D3FE9C4"/>
    <w:rsid w:val="7D5788DC"/>
    <w:rsid w:val="7D6D62E2"/>
    <w:rsid w:val="7D6DF3B4"/>
    <w:rsid w:val="7D73A716"/>
    <w:rsid w:val="7D7A5EAE"/>
    <w:rsid w:val="7D7B54DC"/>
    <w:rsid w:val="7D7CAB43"/>
    <w:rsid w:val="7D7D6304"/>
    <w:rsid w:val="7D7E16E9"/>
    <w:rsid w:val="7D7F2FBD"/>
    <w:rsid w:val="7D7FA73D"/>
    <w:rsid w:val="7D979BD8"/>
    <w:rsid w:val="7D97FA55"/>
    <w:rsid w:val="7DA704A3"/>
    <w:rsid w:val="7DA7F3DE"/>
    <w:rsid w:val="7DAFC868"/>
    <w:rsid w:val="7DBAF96C"/>
    <w:rsid w:val="7DBF4CE6"/>
    <w:rsid w:val="7DBF7066"/>
    <w:rsid w:val="7DC72A52"/>
    <w:rsid w:val="7DC9AE06"/>
    <w:rsid w:val="7DCFA56B"/>
    <w:rsid w:val="7DD66D85"/>
    <w:rsid w:val="7DD76037"/>
    <w:rsid w:val="7DD79F55"/>
    <w:rsid w:val="7DDD22AB"/>
    <w:rsid w:val="7DDD9673"/>
    <w:rsid w:val="7DDF4690"/>
    <w:rsid w:val="7DDF5E6B"/>
    <w:rsid w:val="7DE59BCA"/>
    <w:rsid w:val="7DE7A8F1"/>
    <w:rsid w:val="7DED11F3"/>
    <w:rsid w:val="7DEE63C7"/>
    <w:rsid w:val="7DEEACE0"/>
    <w:rsid w:val="7DF3F846"/>
    <w:rsid w:val="7DF51195"/>
    <w:rsid w:val="7DF7DD5E"/>
    <w:rsid w:val="7DF87AC0"/>
    <w:rsid w:val="7DF97DC7"/>
    <w:rsid w:val="7DFABD3A"/>
    <w:rsid w:val="7DFB4AE8"/>
    <w:rsid w:val="7DFB9373"/>
    <w:rsid w:val="7DFBF93D"/>
    <w:rsid w:val="7DFCD290"/>
    <w:rsid w:val="7DFCD6B9"/>
    <w:rsid w:val="7DFD6F7B"/>
    <w:rsid w:val="7DFD7F75"/>
    <w:rsid w:val="7DFE4B03"/>
    <w:rsid w:val="7DFEBDC9"/>
    <w:rsid w:val="7DFF1691"/>
    <w:rsid w:val="7DFF1A08"/>
    <w:rsid w:val="7DFF40C9"/>
    <w:rsid w:val="7DFF8149"/>
    <w:rsid w:val="7DFFAE9D"/>
    <w:rsid w:val="7DFFD6C5"/>
    <w:rsid w:val="7DFFEF03"/>
    <w:rsid w:val="7DFFF0CE"/>
    <w:rsid w:val="7E0CB421"/>
    <w:rsid w:val="7E0FC436"/>
    <w:rsid w:val="7E2B0DBB"/>
    <w:rsid w:val="7E4E6B8C"/>
    <w:rsid w:val="7E5AF2B4"/>
    <w:rsid w:val="7E636E13"/>
    <w:rsid w:val="7E6B1540"/>
    <w:rsid w:val="7E6F2ECB"/>
    <w:rsid w:val="7E6F9877"/>
    <w:rsid w:val="7E6FBC59"/>
    <w:rsid w:val="7E7A14AB"/>
    <w:rsid w:val="7E7B3D63"/>
    <w:rsid w:val="7E7D2360"/>
    <w:rsid w:val="7E7F6733"/>
    <w:rsid w:val="7E7FF455"/>
    <w:rsid w:val="7E7FF603"/>
    <w:rsid w:val="7E7FF72E"/>
    <w:rsid w:val="7E7FFD2B"/>
    <w:rsid w:val="7E8F5E47"/>
    <w:rsid w:val="7E979638"/>
    <w:rsid w:val="7E9BCE41"/>
    <w:rsid w:val="7E9C18D1"/>
    <w:rsid w:val="7E9F42FA"/>
    <w:rsid w:val="7E9FCAFC"/>
    <w:rsid w:val="7EABD8F9"/>
    <w:rsid w:val="7EBDE248"/>
    <w:rsid w:val="7EBF5AEC"/>
    <w:rsid w:val="7EBF7F7C"/>
    <w:rsid w:val="7EBFA756"/>
    <w:rsid w:val="7ECE1247"/>
    <w:rsid w:val="7ECF21D2"/>
    <w:rsid w:val="7ECFA413"/>
    <w:rsid w:val="7ED06401"/>
    <w:rsid w:val="7ED26324"/>
    <w:rsid w:val="7ED51F4A"/>
    <w:rsid w:val="7ED55165"/>
    <w:rsid w:val="7ED786FC"/>
    <w:rsid w:val="7EDD248C"/>
    <w:rsid w:val="7EDD6375"/>
    <w:rsid w:val="7EDF7626"/>
    <w:rsid w:val="7EE20F49"/>
    <w:rsid w:val="7EE7D0D4"/>
    <w:rsid w:val="7EEA5A9F"/>
    <w:rsid w:val="7EEADBF2"/>
    <w:rsid w:val="7EEB106C"/>
    <w:rsid w:val="7EEB550A"/>
    <w:rsid w:val="7EEE0D0C"/>
    <w:rsid w:val="7EEF2AC2"/>
    <w:rsid w:val="7EEF6127"/>
    <w:rsid w:val="7EF00490"/>
    <w:rsid w:val="7EF3D217"/>
    <w:rsid w:val="7EF6BB61"/>
    <w:rsid w:val="7EF78873"/>
    <w:rsid w:val="7EF950DA"/>
    <w:rsid w:val="7EFBA17B"/>
    <w:rsid w:val="7EFBE28A"/>
    <w:rsid w:val="7EFCD278"/>
    <w:rsid w:val="7EFF09F4"/>
    <w:rsid w:val="7EFF4C72"/>
    <w:rsid w:val="7EFF5355"/>
    <w:rsid w:val="7EFFA28F"/>
    <w:rsid w:val="7EFFAC9D"/>
    <w:rsid w:val="7EFFBE37"/>
    <w:rsid w:val="7EFFE64F"/>
    <w:rsid w:val="7F1D3301"/>
    <w:rsid w:val="7F267048"/>
    <w:rsid w:val="7F278896"/>
    <w:rsid w:val="7F2DBB9E"/>
    <w:rsid w:val="7F2DE82D"/>
    <w:rsid w:val="7F356C37"/>
    <w:rsid w:val="7F366510"/>
    <w:rsid w:val="7F3BC9DD"/>
    <w:rsid w:val="7F3F11E5"/>
    <w:rsid w:val="7F3F8A5D"/>
    <w:rsid w:val="7F46C9A3"/>
    <w:rsid w:val="7F56AAD9"/>
    <w:rsid w:val="7F572EA0"/>
    <w:rsid w:val="7F575FB9"/>
    <w:rsid w:val="7F5AF5E7"/>
    <w:rsid w:val="7F5BFBC5"/>
    <w:rsid w:val="7F5F498B"/>
    <w:rsid w:val="7F5FF9D2"/>
    <w:rsid w:val="7F67012A"/>
    <w:rsid w:val="7F6A4F4D"/>
    <w:rsid w:val="7F6B51B7"/>
    <w:rsid w:val="7F6BB9A9"/>
    <w:rsid w:val="7F6EAB8F"/>
    <w:rsid w:val="7F6F1BE8"/>
    <w:rsid w:val="7F72CB66"/>
    <w:rsid w:val="7F75B000"/>
    <w:rsid w:val="7F776501"/>
    <w:rsid w:val="7F779F12"/>
    <w:rsid w:val="7F77EB5B"/>
    <w:rsid w:val="7F786C8D"/>
    <w:rsid w:val="7F794EE3"/>
    <w:rsid w:val="7F79CD33"/>
    <w:rsid w:val="7F7BA19C"/>
    <w:rsid w:val="7F7BEA54"/>
    <w:rsid w:val="7F7DE077"/>
    <w:rsid w:val="7F7EAB4F"/>
    <w:rsid w:val="7F7F05A5"/>
    <w:rsid w:val="7F7F0BE2"/>
    <w:rsid w:val="7F7F23D7"/>
    <w:rsid w:val="7F7F4FA9"/>
    <w:rsid w:val="7F7F530C"/>
    <w:rsid w:val="7F7F5901"/>
    <w:rsid w:val="7F7F62CF"/>
    <w:rsid w:val="7F7F759A"/>
    <w:rsid w:val="7F7F8268"/>
    <w:rsid w:val="7F7FF81D"/>
    <w:rsid w:val="7F8D3CD4"/>
    <w:rsid w:val="7F91BEA2"/>
    <w:rsid w:val="7F9CBD48"/>
    <w:rsid w:val="7F9EC4CF"/>
    <w:rsid w:val="7F9F2D6E"/>
    <w:rsid w:val="7F9F86F3"/>
    <w:rsid w:val="7F9FC40A"/>
    <w:rsid w:val="7F9FD352"/>
    <w:rsid w:val="7FA36EC6"/>
    <w:rsid w:val="7FA67D22"/>
    <w:rsid w:val="7FAB1AFE"/>
    <w:rsid w:val="7FADC416"/>
    <w:rsid w:val="7FADFE46"/>
    <w:rsid w:val="7FAE4CAA"/>
    <w:rsid w:val="7FAF9983"/>
    <w:rsid w:val="7FB1CB06"/>
    <w:rsid w:val="7FB512CC"/>
    <w:rsid w:val="7FB6DD7D"/>
    <w:rsid w:val="7FB733BA"/>
    <w:rsid w:val="7FB7A985"/>
    <w:rsid w:val="7FB7E4B5"/>
    <w:rsid w:val="7FB98053"/>
    <w:rsid w:val="7FB99E65"/>
    <w:rsid w:val="7FBAF6A3"/>
    <w:rsid w:val="7FBB31D8"/>
    <w:rsid w:val="7FBB520B"/>
    <w:rsid w:val="7FBB722C"/>
    <w:rsid w:val="7FBBF119"/>
    <w:rsid w:val="7FBCEF1F"/>
    <w:rsid w:val="7FBDE1B9"/>
    <w:rsid w:val="7FBE1FA2"/>
    <w:rsid w:val="7FBE2101"/>
    <w:rsid w:val="7FBE8D18"/>
    <w:rsid w:val="7FBE8DBA"/>
    <w:rsid w:val="7FBEF092"/>
    <w:rsid w:val="7FBF0369"/>
    <w:rsid w:val="7FBF0644"/>
    <w:rsid w:val="7FBF71FD"/>
    <w:rsid w:val="7FBF747F"/>
    <w:rsid w:val="7FBF8693"/>
    <w:rsid w:val="7FBFA8BC"/>
    <w:rsid w:val="7FBFDD66"/>
    <w:rsid w:val="7FBFE4E9"/>
    <w:rsid w:val="7FBFEB43"/>
    <w:rsid w:val="7FCB479E"/>
    <w:rsid w:val="7FCDEB50"/>
    <w:rsid w:val="7FCDF1F0"/>
    <w:rsid w:val="7FCEFCB6"/>
    <w:rsid w:val="7FD1E6B4"/>
    <w:rsid w:val="7FD36959"/>
    <w:rsid w:val="7FD751DE"/>
    <w:rsid w:val="7FDA7B1F"/>
    <w:rsid w:val="7FDAA529"/>
    <w:rsid w:val="7FDB3F66"/>
    <w:rsid w:val="7FDB806D"/>
    <w:rsid w:val="7FDBD2DA"/>
    <w:rsid w:val="7FDC1DBE"/>
    <w:rsid w:val="7FDC74C2"/>
    <w:rsid w:val="7FDD9DE3"/>
    <w:rsid w:val="7FDDCE15"/>
    <w:rsid w:val="7FDEEEF7"/>
    <w:rsid w:val="7FDF3033"/>
    <w:rsid w:val="7FDFB3A2"/>
    <w:rsid w:val="7FDFC896"/>
    <w:rsid w:val="7FDFD9FA"/>
    <w:rsid w:val="7FDFDD7E"/>
    <w:rsid w:val="7FE538FC"/>
    <w:rsid w:val="7FE5F8CF"/>
    <w:rsid w:val="7FE61565"/>
    <w:rsid w:val="7FE6176C"/>
    <w:rsid w:val="7FE7ABC8"/>
    <w:rsid w:val="7FEA7E82"/>
    <w:rsid w:val="7FEABD26"/>
    <w:rsid w:val="7FEB26CE"/>
    <w:rsid w:val="7FEB884A"/>
    <w:rsid w:val="7FEBCA99"/>
    <w:rsid w:val="7FED119E"/>
    <w:rsid w:val="7FED68BF"/>
    <w:rsid w:val="7FEE5A67"/>
    <w:rsid w:val="7FEF1C4A"/>
    <w:rsid w:val="7FEF72BE"/>
    <w:rsid w:val="7FEFB270"/>
    <w:rsid w:val="7FEFD478"/>
    <w:rsid w:val="7FEFF1A9"/>
    <w:rsid w:val="7FEFF97F"/>
    <w:rsid w:val="7FF13CF6"/>
    <w:rsid w:val="7FF36832"/>
    <w:rsid w:val="7FF3C6E9"/>
    <w:rsid w:val="7FF43CFD"/>
    <w:rsid w:val="7FF57949"/>
    <w:rsid w:val="7FF5A84C"/>
    <w:rsid w:val="7FF5AEB3"/>
    <w:rsid w:val="7FF6DFE3"/>
    <w:rsid w:val="7FF6F5D9"/>
    <w:rsid w:val="7FF710B5"/>
    <w:rsid w:val="7FF74948"/>
    <w:rsid w:val="7FF7A316"/>
    <w:rsid w:val="7FF7CF61"/>
    <w:rsid w:val="7FF7D6DA"/>
    <w:rsid w:val="7FF7F4CE"/>
    <w:rsid w:val="7FF8CECC"/>
    <w:rsid w:val="7FF9B63D"/>
    <w:rsid w:val="7FF9C96D"/>
    <w:rsid w:val="7FF9E1BA"/>
    <w:rsid w:val="7FFA4045"/>
    <w:rsid w:val="7FFA6602"/>
    <w:rsid w:val="7FFA913C"/>
    <w:rsid w:val="7FFA94EA"/>
    <w:rsid w:val="7FFB30D0"/>
    <w:rsid w:val="7FFB37AA"/>
    <w:rsid w:val="7FFB43A1"/>
    <w:rsid w:val="7FFB6928"/>
    <w:rsid w:val="7FFB8A3C"/>
    <w:rsid w:val="7FFBB3AC"/>
    <w:rsid w:val="7FFBB66C"/>
    <w:rsid w:val="7FFBBB9A"/>
    <w:rsid w:val="7FFBDA15"/>
    <w:rsid w:val="7FFBDD23"/>
    <w:rsid w:val="7FFC1B49"/>
    <w:rsid w:val="7FFD1F44"/>
    <w:rsid w:val="7FFD24CA"/>
    <w:rsid w:val="7FFD42C0"/>
    <w:rsid w:val="7FFD7284"/>
    <w:rsid w:val="7FFD72A6"/>
    <w:rsid w:val="7FFD7C0E"/>
    <w:rsid w:val="7FFD7F15"/>
    <w:rsid w:val="7FFD868A"/>
    <w:rsid w:val="7FFDB138"/>
    <w:rsid w:val="7FFDEABF"/>
    <w:rsid w:val="7FFE0B78"/>
    <w:rsid w:val="7FFE0BF8"/>
    <w:rsid w:val="7FFE23F1"/>
    <w:rsid w:val="7FFEBF07"/>
    <w:rsid w:val="7FFEDD87"/>
    <w:rsid w:val="7FFF0B28"/>
    <w:rsid w:val="7FFF0E19"/>
    <w:rsid w:val="7FFF11E7"/>
    <w:rsid w:val="7FFF16B0"/>
    <w:rsid w:val="7FFF2A3D"/>
    <w:rsid w:val="7FFF2F24"/>
    <w:rsid w:val="7FFF4D0D"/>
    <w:rsid w:val="7FFF62DD"/>
    <w:rsid w:val="7FFF850C"/>
    <w:rsid w:val="7FFF8918"/>
    <w:rsid w:val="7FFF938E"/>
    <w:rsid w:val="7FFF95E3"/>
    <w:rsid w:val="7FFFA0A6"/>
    <w:rsid w:val="7FFFA845"/>
    <w:rsid w:val="7FFFBFBC"/>
    <w:rsid w:val="7FFFCDEE"/>
    <w:rsid w:val="7FFFD547"/>
    <w:rsid w:val="7FFFD5C7"/>
    <w:rsid w:val="7FFFD982"/>
    <w:rsid w:val="7FFFED62"/>
    <w:rsid w:val="7FFFF95B"/>
    <w:rsid w:val="7FFFF9D1"/>
    <w:rsid w:val="7FFFFEFE"/>
    <w:rsid w:val="80FDB22F"/>
    <w:rsid w:val="83DA472E"/>
    <w:rsid w:val="84C0012A"/>
    <w:rsid w:val="87AD616F"/>
    <w:rsid w:val="87CE9624"/>
    <w:rsid w:val="87FE87D1"/>
    <w:rsid w:val="89FF2C18"/>
    <w:rsid w:val="8B7F1B79"/>
    <w:rsid w:val="8BFCF2F1"/>
    <w:rsid w:val="8BFD01B3"/>
    <w:rsid w:val="8BFF86EC"/>
    <w:rsid w:val="8C8E0C6B"/>
    <w:rsid w:val="8DCA509C"/>
    <w:rsid w:val="8E3F0D23"/>
    <w:rsid w:val="8E7A1733"/>
    <w:rsid w:val="8EF3ED16"/>
    <w:rsid w:val="8EF511D2"/>
    <w:rsid w:val="8F39FC78"/>
    <w:rsid w:val="8F7B228D"/>
    <w:rsid w:val="8F7D1926"/>
    <w:rsid w:val="8FBFF9D1"/>
    <w:rsid w:val="8FD3807C"/>
    <w:rsid w:val="8FDF1FCB"/>
    <w:rsid w:val="8FEA797C"/>
    <w:rsid w:val="8FF3BFD3"/>
    <w:rsid w:val="8FF51B5A"/>
    <w:rsid w:val="8FF5439F"/>
    <w:rsid w:val="8FF582BE"/>
    <w:rsid w:val="8FFF6D44"/>
    <w:rsid w:val="9099B8F2"/>
    <w:rsid w:val="918F159C"/>
    <w:rsid w:val="91DC9EC4"/>
    <w:rsid w:val="93B6DA29"/>
    <w:rsid w:val="93CB2F06"/>
    <w:rsid w:val="93F53DDE"/>
    <w:rsid w:val="93FFDB9D"/>
    <w:rsid w:val="94FFC98D"/>
    <w:rsid w:val="95DC60BD"/>
    <w:rsid w:val="967FC695"/>
    <w:rsid w:val="974747AA"/>
    <w:rsid w:val="9775A245"/>
    <w:rsid w:val="978E6C80"/>
    <w:rsid w:val="97B7394B"/>
    <w:rsid w:val="97EF41F0"/>
    <w:rsid w:val="97F6B7A3"/>
    <w:rsid w:val="97F921AE"/>
    <w:rsid w:val="97FDAABB"/>
    <w:rsid w:val="97FE2C97"/>
    <w:rsid w:val="98378631"/>
    <w:rsid w:val="98FCDDF1"/>
    <w:rsid w:val="993DB5C0"/>
    <w:rsid w:val="99776BF3"/>
    <w:rsid w:val="99B11577"/>
    <w:rsid w:val="99CE9A77"/>
    <w:rsid w:val="99DC2CEA"/>
    <w:rsid w:val="99DFFB90"/>
    <w:rsid w:val="99F727E9"/>
    <w:rsid w:val="99F7473F"/>
    <w:rsid w:val="9AAEA0E4"/>
    <w:rsid w:val="9AFB09AE"/>
    <w:rsid w:val="9B670878"/>
    <w:rsid w:val="9B7D589B"/>
    <w:rsid w:val="9B9D9B99"/>
    <w:rsid w:val="9BBD1B23"/>
    <w:rsid w:val="9CD7F73D"/>
    <w:rsid w:val="9D7D4EC4"/>
    <w:rsid w:val="9DDBDEF4"/>
    <w:rsid w:val="9DDE7752"/>
    <w:rsid w:val="9DDF2558"/>
    <w:rsid w:val="9E3DC747"/>
    <w:rsid w:val="9E73DC77"/>
    <w:rsid w:val="9E7F3C73"/>
    <w:rsid w:val="9ECF387D"/>
    <w:rsid w:val="9EF7F54C"/>
    <w:rsid w:val="9EFB82D8"/>
    <w:rsid w:val="9F2B0727"/>
    <w:rsid w:val="9F4F103D"/>
    <w:rsid w:val="9F5A7345"/>
    <w:rsid w:val="9F67C246"/>
    <w:rsid w:val="9F6F0CD2"/>
    <w:rsid w:val="9F7AB0C0"/>
    <w:rsid w:val="9F7DD1F3"/>
    <w:rsid w:val="9F7F46BB"/>
    <w:rsid w:val="9F7FEDE7"/>
    <w:rsid w:val="9F9E3EF1"/>
    <w:rsid w:val="9FB03A47"/>
    <w:rsid w:val="9FB58D1D"/>
    <w:rsid w:val="9FB76E71"/>
    <w:rsid w:val="9FBD9609"/>
    <w:rsid w:val="9FBF7D84"/>
    <w:rsid w:val="9FBF837D"/>
    <w:rsid w:val="9FD7454B"/>
    <w:rsid w:val="9FD7D126"/>
    <w:rsid w:val="9FDCC3DB"/>
    <w:rsid w:val="9FDF16D4"/>
    <w:rsid w:val="9FE40758"/>
    <w:rsid w:val="9FEFBBF3"/>
    <w:rsid w:val="9FF32530"/>
    <w:rsid w:val="9FF3511C"/>
    <w:rsid w:val="9FF76F2C"/>
    <w:rsid w:val="9FFD3ADD"/>
    <w:rsid w:val="9FFD7071"/>
    <w:rsid w:val="9FFD7722"/>
    <w:rsid w:val="A26D7CAE"/>
    <w:rsid w:val="A2B9C921"/>
    <w:rsid w:val="A2DF048E"/>
    <w:rsid w:val="A32E864C"/>
    <w:rsid w:val="A51FFEBE"/>
    <w:rsid w:val="A57FDC68"/>
    <w:rsid w:val="A5CF5734"/>
    <w:rsid w:val="A5FD2E21"/>
    <w:rsid w:val="A6EFB514"/>
    <w:rsid w:val="A7C55221"/>
    <w:rsid w:val="A7DB5145"/>
    <w:rsid w:val="A7DF4083"/>
    <w:rsid w:val="A7ED5A85"/>
    <w:rsid w:val="A7ED7A37"/>
    <w:rsid w:val="A7EF0A07"/>
    <w:rsid w:val="A7FEFE16"/>
    <w:rsid w:val="A9EF7938"/>
    <w:rsid w:val="AA66900B"/>
    <w:rsid w:val="AABF933D"/>
    <w:rsid w:val="AAFBEFAF"/>
    <w:rsid w:val="AB07D64E"/>
    <w:rsid w:val="AB3419B1"/>
    <w:rsid w:val="AB67F331"/>
    <w:rsid w:val="AB6D92AE"/>
    <w:rsid w:val="AB6FBFE9"/>
    <w:rsid w:val="AB7B3937"/>
    <w:rsid w:val="ABCF33F5"/>
    <w:rsid w:val="ABE525F2"/>
    <w:rsid w:val="ABEE3BCF"/>
    <w:rsid w:val="ABF22B62"/>
    <w:rsid w:val="ABFBC5A4"/>
    <w:rsid w:val="ABFD0289"/>
    <w:rsid w:val="ABFE35F3"/>
    <w:rsid w:val="ABFFBB82"/>
    <w:rsid w:val="ACCE058B"/>
    <w:rsid w:val="ACD78387"/>
    <w:rsid w:val="ACFB7CAE"/>
    <w:rsid w:val="AD6D91B1"/>
    <w:rsid w:val="AD765114"/>
    <w:rsid w:val="AD9747F4"/>
    <w:rsid w:val="AD995561"/>
    <w:rsid w:val="ADA20972"/>
    <w:rsid w:val="ADAFACF9"/>
    <w:rsid w:val="ADBD685B"/>
    <w:rsid w:val="ADEDBBE4"/>
    <w:rsid w:val="AE8D129E"/>
    <w:rsid w:val="AECFEDAD"/>
    <w:rsid w:val="AEDD8C00"/>
    <w:rsid w:val="AEDF9330"/>
    <w:rsid w:val="AEEEAC47"/>
    <w:rsid w:val="AEEF496B"/>
    <w:rsid w:val="AEFB69B5"/>
    <w:rsid w:val="AEFDC79C"/>
    <w:rsid w:val="AF7A56D5"/>
    <w:rsid w:val="AF8D4900"/>
    <w:rsid w:val="AFAB8051"/>
    <w:rsid w:val="AFB57545"/>
    <w:rsid w:val="AFBF0AA4"/>
    <w:rsid w:val="AFEF3D47"/>
    <w:rsid w:val="AFF631EB"/>
    <w:rsid w:val="AFF77976"/>
    <w:rsid w:val="AFFB934F"/>
    <w:rsid w:val="AFFBAE3B"/>
    <w:rsid w:val="AFFD187F"/>
    <w:rsid w:val="AFFEE7CE"/>
    <w:rsid w:val="B21DABF5"/>
    <w:rsid w:val="B2EF1097"/>
    <w:rsid w:val="B2F1AAE1"/>
    <w:rsid w:val="B33C9F99"/>
    <w:rsid w:val="B3B71AB7"/>
    <w:rsid w:val="B3BB6265"/>
    <w:rsid w:val="B3F880A4"/>
    <w:rsid w:val="B3FB8A9B"/>
    <w:rsid w:val="B4BF9111"/>
    <w:rsid w:val="B4C58EED"/>
    <w:rsid w:val="B4E8C571"/>
    <w:rsid w:val="B57BB362"/>
    <w:rsid w:val="B5D1219D"/>
    <w:rsid w:val="B5F31D7C"/>
    <w:rsid w:val="B5F533F9"/>
    <w:rsid w:val="B5FA3A68"/>
    <w:rsid w:val="B5FB904C"/>
    <w:rsid w:val="B5FF9C81"/>
    <w:rsid w:val="B627B00E"/>
    <w:rsid w:val="B67BE088"/>
    <w:rsid w:val="B6CDC9BF"/>
    <w:rsid w:val="B6DFAE58"/>
    <w:rsid w:val="B6ED344A"/>
    <w:rsid w:val="B6FB601D"/>
    <w:rsid w:val="B6FFCA45"/>
    <w:rsid w:val="B7132DFE"/>
    <w:rsid w:val="B73B11FB"/>
    <w:rsid w:val="B76F2DBF"/>
    <w:rsid w:val="B77B8933"/>
    <w:rsid w:val="B77F8449"/>
    <w:rsid w:val="B79F8517"/>
    <w:rsid w:val="B7BFAE0D"/>
    <w:rsid w:val="B7CF1B3B"/>
    <w:rsid w:val="B7D8B786"/>
    <w:rsid w:val="B7DDCBB6"/>
    <w:rsid w:val="B7DFB3D1"/>
    <w:rsid w:val="B7E682E3"/>
    <w:rsid w:val="B7ED4478"/>
    <w:rsid w:val="B7EE26BC"/>
    <w:rsid w:val="B7FA3314"/>
    <w:rsid w:val="B7FB3050"/>
    <w:rsid w:val="B7FBA713"/>
    <w:rsid w:val="B7FD10F8"/>
    <w:rsid w:val="B96F8CBD"/>
    <w:rsid w:val="B9770DCC"/>
    <w:rsid w:val="B990E3AE"/>
    <w:rsid w:val="B9B1C0B2"/>
    <w:rsid w:val="B9BD4A67"/>
    <w:rsid w:val="B9BE35EC"/>
    <w:rsid w:val="B9DD0218"/>
    <w:rsid w:val="B9DF14EC"/>
    <w:rsid w:val="BA3FAEB6"/>
    <w:rsid w:val="BA479E57"/>
    <w:rsid w:val="BAAA77E8"/>
    <w:rsid w:val="BAD0D7CD"/>
    <w:rsid w:val="BAEB1957"/>
    <w:rsid w:val="BAF5F122"/>
    <w:rsid w:val="BAFD7A36"/>
    <w:rsid w:val="BAFE3697"/>
    <w:rsid w:val="BAFE866D"/>
    <w:rsid w:val="BAFFD02C"/>
    <w:rsid w:val="BB7EB10D"/>
    <w:rsid w:val="BB7F7C32"/>
    <w:rsid w:val="BB7FA7AD"/>
    <w:rsid w:val="BB9DE7A6"/>
    <w:rsid w:val="BBA09396"/>
    <w:rsid w:val="BBBFBBD5"/>
    <w:rsid w:val="BBDA3D52"/>
    <w:rsid w:val="BBDE2C14"/>
    <w:rsid w:val="BBDE3845"/>
    <w:rsid w:val="BBEB16C9"/>
    <w:rsid w:val="BBED24BF"/>
    <w:rsid w:val="BBEDC63B"/>
    <w:rsid w:val="BBEF6551"/>
    <w:rsid w:val="BBF5299C"/>
    <w:rsid w:val="BBFB39C4"/>
    <w:rsid w:val="BBFDD69D"/>
    <w:rsid w:val="BBFF2C98"/>
    <w:rsid w:val="BC2F41D3"/>
    <w:rsid w:val="BC5DBC18"/>
    <w:rsid w:val="BC7BF0CB"/>
    <w:rsid w:val="BCAE08A3"/>
    <w:rsid w:val="BCAF220B"/>
    <w:rsid w:val="BCBB4703"/>
    <w:rsid w:val="BCBB493A"/>
    <w:rsid w:val="BCBEAF6C"/>
    <w:rsid w:val="BCD6C0D2"/>
    <w:rsid w:val="BCE1F8C2"/>
    <w:rsid w:val="BCF77972"/>
    <w:rsid w:val="BCFF9996"/>
    <w:rsid w:val="BD2FF7B4"/>
    <w:rsid w:val="BD3B1433"/>
    <w:rsid w:val="BD595340"/>
    <w:rsid w:val="BD6F061C"/>
    <w:rsid w:val="BD7D3731"/>
    <w:rsid w:val="BD7EEECD"/>
    <w:rsid w:val="BD7F9359"/>
    <w:rsid w:val="BD7FCFF1"/>
    <w:rsid w:val="BD8F2142"/>
    <w:rsid w:val="BD9BA544"/>
    <w:rsid w:val="BD9FB6F7"/>
    <w:rsid w:val="BDB72049"/>
    <w:rsid w:val="BDB7FBF2"/>
    <w:rsid w:val="BDBABE53"/>
    <w:rsid w:val="BDBB340C"/>
    <w:rsid w:val="BDBBAD77"/>
    <w:rsid w:val="BDBD0BFD"/>
    <w:rsid w:val="BDDFCE68"/>
    <w:rsid w:val="BDF7DA22"/>
    <w:rsid w:val="BDFD17BF"/>
    <w:rsid w:val="BDFD7A73"/>
    <w:rsid w:val="BDFFA1B9"/>
    <w:rsid w:val="BDFFCD3A"/>
    <w:rsid w:val="BE9748D4"/>
    <w:rsid w:val="BE9A13C8"/>
    <w:rsid w:val="BEBDB6D6"/>
    <w:rsid w:val="BEBE36B5"/>
    <w:rsid w:val="BED56EC9"/>
    <w:rsid w:val="BEDDF85F"/>
    <w:rsid w:val="BEDDF927"/>
    <w:rsid w:val="BEDF29DD"/>
    <w:rsid w:val="BEDFBF6B"/>
    <w:rsid w:val="BEE78D99"/>
    <w:rsid w:val="BEEBA1A6"/>
    <w:rsid w:val="BEEE0DA7"/>
    <w:rsid w:val="BEEFF136"/>
    <w:rsid w:val="BEEFF23B"/>
    <w:rsid w:val="BEF28BC3"/>
    <w:rsid w:val="BEF654A0"/>
    <w:rsid w:val="BEFB5FF5"/>
    <w:rsid w:val="BEFBC47A"/>
    <w:rsid w:val="BEFD5E12"/>
    <w:rsid w:val="BEFE4835"/>
    <w:rsid w:val="BEFE5D42"/>
    <w:rsid w:val="BEFE760D"/>
    <w:rsid w:val="BEFF6464"/>
    <w:rsid w:val="BEFFB80C"/>
    <w:rsid w:val="BF1BECAB"/>
    <w:rsid w:val="BF1F4AD7"/>
    <w:rsid w:val="BF3C02D1"/>
    <w:rsid w:val="BF3D9689"/>
    <w:rsid w:val="BF47EEED"/>
    <w:rsid w:val="BF5D1A24"/>
    <w:rsid w:val="BF5FDF2A"/>
    <w:rsid w:val="BF6D4586"/>
    <w:rsid w:val="BF6D80FA"/>
    <w:rsid w:val="BF6F9E99"/>
    <w:rsid w:val="BF719B21"/>
    <w:rsid w:val="BF7722E9"/>
    <w:rsid w:val="BF7A64FF"/>
    <w:rsid w:val="BF7CA61F"/>
    <w:rsid w:val="BF7E0A9C"/>
    <w:rsid w:val="BF7F2123"/>
    <w:rsid w:val="BF85D614"/>
    <w:rsid w:val="BF953F59"/>
    <w:rsid w:val="BF971AAB"/>
    <w:rsid w:val="BFAC6540"/>
    <w:rsid w:val="BFAF6621"/>
    <w:rsid w:val="BFB3EB5C"/>
    <w:rsid w:val="BFB5897B"/>
    <w:rsid w:val="BFB7D0D2"/>
    <w:rsid w:val="BFBA3CDF"/>
    <w:rsid w:val="BFBA8869"/>
    <w:rsid w:val="BFBBEBBF"/>
    <w:rsid w:val="BFBD2DFB"/>
    <w:rsid w:val="BFBD462F"/>
    <w:rsid w:val="BFBF13D9"/>
    <w:rsid w:val="BFBF4053"/>
    <w:rsid w:val="BFBF85B9"/>
    <w:rsid w:val="BFBFD15F"/>
    <w:rsid w:val="BFBFE1BD"/>
    <w:rsid w:val="BFD7D6DD"/>
    <w:rsid w:val="BFDA2645"/>
    <w:rsid w:val="BFDC333B"/>
    <w:rsid w:val="BFDF70B2"/>
    <w:rsid w:val="BFDF71E6"/>
    <w:rsid w:val="BFDFB090"/>
    <w:rsid w:val="BFE6BBAF"/>
    <w:rsid w:val="BFE93EA1"/>
    <w:rsid w:val="BFEB1EBC"/>
    <w:rsid w:val="BFEC2A79"/>
    <w:rsid w:val="BFEDFD14"/>
    <w:rsid w:val="BFEF1E5D"/>
    <w:rsid w:val="BFEF2197"/>
    <w:rsid w:val="BFEF4330"/>
    <w:rsid w:val="BFEFC1D1"/>
    <w:rsid w:val="BFEFCFD4"/>
    <w:rsid w:val="BFEFDB21"/>
    <w:rsid w:val="BFF3102D"/>
    <w:rsid w:val="BFF33985"/>
    <w:rsid w:val="BFF58579"/>
    <w:rsid w:val="BFF79864"/>
    <w:rsid w:val="BFF79F82"/>
    <w:rsid w:val="BFFA5E7E"/>
    <w:rsid w:val="BFFA8A34"/>
    <w:rsid w:val="BFFAE558"/>
    <w:rsid w:val="BFFB13FA"/>
    <w:rsid w:val="BFFBE425"/>
    <w:rsid w:val="BFFD44D3"/>
    <w:rsid w:val="BFFDC01D"/>
    <w:rsid w:val="BFFDCC25"/>
    <w:rsid w:val="BFFDDDD4"/>
    <w:rsid w:val="BFFDF007"/>
    <w:rsid w:val="BFFE6789"/>
    <w:rsid w:val="BFFEC575"/>
    <w:rsid w:val="BFFF23D0"/>
    <w:rsid w:val="BFFF3691"/>
    <w:rsid w:val="BFFF51C5"/>
    <w:rsid w:val="BFFF5E20"/>
    <w:rsid w:val="BFFF753A"/>
    <w:rsid w:val="BFFFC1BE"/>
    <w:rsid w:val="C1FE18CE"/>
    <w:rsid w:val="C2E8E956"/>
    <w:rsid w:val="C39E9577"/>
    <w:rsid w:val="C3EA416D"/>
    <w:rsid w:val="C3FFCCDF"/>
    <w:rsid w:val="C5AB5629"/>
    <w:rsid w:val="C5CD036B"/>
    <w:rsid w:val="C661E6FB"/>
    <w:rsid w:val="C6EB6FBF"/>
    <w:rsid w:val="C6F8A17E"/>
    <w:rsid w:val="C6FDBAEE"/>
    <w:rsid w:val="C6FEF84A"/>
    <w:rsid w:val="C7BB8D1C"/>
    <w:rsid w:val="C7BF9D30"/>
    <w:rsid w:val="C7DBD4D8"/>
    <w:rsid w:val="C7E3FBD0"/>
    <w:rsid w:val="C7F4A549"/>
    <w:rsid w:val="C7FEA994"/>
    <w:rsid w:val="C7FF347E"/>
    <w:rsid w:val="C7FF516E"/>
    <w:rsid w:val="C87F0701"/>
    <w:rsid w:val="C9EDF18E"/>
    <w:rsid w:val="CA57366D"/>
    <w:rsid w:val="CADD8049"/>
    <w:rsid w:val="CB05B966"/>
    <w:rsid w:val="CBD76552"/>
    <w:rsid w:val="CBDFD537"/>
    <w:rsid w:val="CBEF1776"/>
    <w:rsid w:val="CBF6F4DA"/>
    <w:rsid w:val="CBFA581E"/>
    <w:rsid w:val="CBFB83EF"/>
    <w:rsid w:val="CBFF5217"/>
    <w:rsid w:val="CCF9C9B4"/>
    <w:rsid w:val="CD7C9874"/>
    <w:rsid w:val="CD9C97F6"/>
    <w:rsid w:val="CDAFF269"/>
    <w:rsid w:val="CDB7ED92"/>
    <w:rsid w:val="CDBDF522"/>
    <w:rsid w:val="CDDEE1F7"/>
    <w:rsid w:val="CDDFC5D8"/>
    <w:rsid w:val="CDEB535E"/>
    <w:rsid w:val="CDFD0DCF"/>
    <w:rsid w:val="CDFEBA09"/>
    <w:rsid w:val="CE774468"/>
    <w:rsid w:val="CE9E5339"/>
    <w:rsid w:val="CEBC6D41"/>
    <w:rsid w:val="CEC4F7AE"/>
    <w:rsid w:val="CEDA6A96"/>
    <w:rsid w:val="CEE39174"/>
    <w:rsid w:val="CEE991DE"/>
    <w:rsid w:val="CEEFE8B7"/>
    <w:rsid w:val="CEFDCB29"/>
    <w:rsid w:val="CF3DEC30"/>
    <w:rsid w:val="CF575AF5"/>
    <w:rsid w:val="CF7360A4"/>
    <w:rsid w:val="CF7B9A47"/>
    <w:rsid w:val="CF7EC8DD"/>
    <w:rsid w:val="CF9E2B04"/>
    <w:rsid w:val="CF9F974A"/>
    <w:rsid w:val="CFAD5C9D"/>
    <w:rsid w:val="CFAF601A"/>
    <w:rsid w:val="CFBBFDAA"/>
    <w:rsid w:val="CFCF21C8"/>
    <w:rsid w:val="CFDA24A1"/>
    <w:rsid w:val="CFED6814"/>
    <w:rsid w:val="CFFAA6EA"/>
    <w:rsid w:val="CFFBC2ED"/>
    <w:rsid w:val="CFFFB4BC"/>
    <w:rsid w:val="D0FF9774"/>
    <w:rsid w:val="D1A6A278"/>
    <w:rsid w:val="D2FE99A0"/>
    <w:rsid w:val="D3BB0F2B"/>
    <w:rsid w:val="D3F61209"/>
    <w:rsid w:val="D3F71EA0"/>
    <w:rsid w:val="D3FB0912"/>
    <w:rsid w:val="D3FE0BBB"/>
    <w:rsid w:val="D3FF4B4E"/>
    <w:rsid w:val="D43B03CD"/>
    <w:rsid w:val="D47CD543"/>
    <w:rsid w:val="D4DE7C30"/>
    <w:rsid w:val="D4DF24D4"/>
    <w:rsid w:val="D4EE3685"/>
    <w:rsid w:val="D4F7AE78"/>
    <w:rsid w:val="D51732EE"/>
    <w:rsid w:val="D5378821"/>
    <w:rsid w:val="D55D9719"/>
    <w:rsid w:val="D569A3EF"/>
    <w:rsid w:val="D58B6F76"/>
    <w:rsid w:val="D58F650D"/>
    <w:rsid w:val="D5CBE703"/>
    <w:rsid w:val="D5FF336D"/>
    <w:rsid w:val="D5FFAEC6"/>
    <w:rsid w:val="D676654E"/>
    <w:rsid w:val="D67FD329"/>
    <w:rsid w:val="D68FDB66"/>
    <w:rsid w:val="D6BFA5CA"/>
    <w:rsid w:val="D6CF633E"/>
    <w:rsid w:val="D6EFA8E0"/>
    <w:rsid w:val="D71FCEC3"/>
    <w:rsid w:val="D732C4E0"/>
    <w:rsid w:val="D73308AA"/>
    <w:rsid w:val="D77B32E6"/>
    <w:rsid w:val="D77B4FEE"/>
    <w:rsid w:val="D77FA666"/>
    <w:rsid w:val="D77FEE0A"/>
    <w:rsid w:val="D77FFD26"/>
    <w:rsid w:val="D78F8A1E"/>
    <w:rsid w:val="D7948A7B"/>
    <w:rsid w:val="D7BDCC1C"/>
    <w:rsid w:val="D7BF9FA3"/>
    <w:rsid w:val="D7C33192"/>
    <w:rsid w:val="D7DE4BC2"/>
    <w:rsid w:val="D7DEE596"/>
    <w:rsid w:val="D7F93962"/>
    <w:rsid w:val="D7F98DBC"/>
    <w:rsid w:val="D7FBF0CA"/>
    <w:rsid w:val="D7FCF1ED"/>
    <w:rsid w:val="D7FD3CC5"/>
    <w:rsid w:val="D7FE9D92"/>
    <w:rsid w:val="D7FF47B6"/>
    <w:rsid w:val="D7FF9737"/>
    <w:rsid w:val="D7FFF110"/>
    <w:rsid w:val="D8571FDC"/>
    <w:rsid w:val="D87B44B9"/>
    <w:rsid w:val="D89F5E70"/>
    <w:rsid w:val="D8CFED41"/>
    <w:rsid w:val="D8EA19D6"/>
    <w:rsid w:val="D97BA76A"/>
    <w:rsid w:val="D97D49C7"/>
    <w:rsid w:val="D9A77F43"/>
    <w:rsid w:val="D9DE87F0"/>
    <w:rsid w:val="D9DFCF40"/>
    <w:rsid w:val="D9EB6214"/>
    <w:rsid w:val="D9ED7B9E"/>
    <w:rsid w:val="D9EFD8A8"/>
    <w:rsid w:val="D9F75841"/>
    <w:rsid w:val="D9FF1DC4"/>
    <w:rsid w:val="D9FFAE2F"/>
    <w:rsid w:val="D9FFB3C4"/>
    <w:rsid w:val="DA2F4B8F"/>
    <w:rsid w:val="DA7F6FF6"/>
    <w:rsid w:val="DAB6CD03"/>
    <w:rsid w:val="DADFC59A"/>
    <w:rsid w:val="DB26578B"/>
    <w:rsid w:val="DB3CE490"/>
    <w:rsid w:val="DB7B1D1F"/>
    <w:rsid w:val="DB7CFA4B"/>
    <w:rsid w:val="DB7DAC5B"/>
    <w:rsid w:val="DB7EE8A8"/>
    <w:rsid w:val="DB7F821C"/>
    <w:rsid w:val="DBB6AC35"/>
    <w:rsid w:val="DBB79A75"/>
    <w:rsid w:val="DBDDB9D8"/>
    <w:rsid w:val="DBDDE964"/>
    <w:rsid w:val="DBDF21B9"/>
    <w:rsid w:val="DBDF6DAD"/>
    <w:rsid w:val="DBE57E28"/>
    <w:rsid w:val="DBEBA27D"/>
    <w:rsid w:val="DBF7799D"/>
    <w:rsid w:val="DBFE9E9F"/>
    <w:rsid w:val="DBFF00E3"/>
    <w:rsid w:val="DBFF0327"/>
    <w:rsid w:val="DBFF4EBC"/>
    <w:rsid w:val="DC3F46FE"/>
    <w:rsid w:val="DCEB2427"/>
    <w:rsid w:val="DCEF119F"/>
    <w:rsid w:val="DCF50BCD"/>
    <w:rsid w:val="DD2EF748"/>
    <w:rsid w:val="DD3A3FDB"/>
    <w:rsid w:val="DD5406DA"/>
    <w:rsid w:val="DD5C7AA5"/>
    <w:rsid w:val="DD6D62F3"/>
    <w:rsid w:val="DD7BAFD6"/>
    <w:rsid w:val="DD8F606C"/>
    <w:rsid w:val="DDAEBC39"/>
    <w:rsid w:val="DDB79527"/>
    <w:rsid w:val="DDBE61DD"/>
    <w:rsid w:val="DDBF7BF5"/>
    <w:rsid w:val="DDC35458"/>
    <w:rsid w:val="DDEB5B86"/>
    <w:rsid w:val="DDEF54E6"/>
    <w:rsid w:val="DDEF8D8B"/>
    <w:rsid w:val="DDF5D3AD"/>
    <w:rsid w:val="DDF7F721"/>
    <w:rsid w:val="DDFB488F"/>
    <w:rsid w:val="DDFB8E15"/>
    <w:rsid w:val="DDFBBB79"/>
    <w:rsid w:val="DDFBC239"/>
    <w:rsid w:val="DDFD14E5"/>
    <w:rsid w:val="DDFE683C"/>
    <w:rsid w:val="DDFF4B3E"/>
    <w:rsid w:val="DE0F372A"/>
    <w:rsid w:val="DE2F2AA1"/>
    <w:rsid w:val="DE4FD0DB"/>
    <w:rsid w:val="DE7F93CC"/>
    <w:rsid w:val="DE7FE2DE"/>
    <w:rsid w:val="DE8762C4"/>
    <w:rsid w:val="DE8F8DF6"/>
    <w:rsid w:val="DE97E603"/>
    <w:rsid w:val="DEA41057"/>
    <w:rsid w:val="DEAC9AE9"/>
    <w:rsid w:val="DEAF02BC"/>
    <w:rsid w:val="DEB9CBAA"/>
    <w:rsid w:val="DEBD9A8C"/>
    <w:rsid w:val="DED17BB4"/>
    <w:rsid w:val="DEDDC498"/>
    <w:rsid w:val="DEDFD043"/>
    <w:rsid w:val="DEE7DE3A"/>
    <w:rsid w:val="DEEE1FBA"/>
    <w:rsid w:val="DEFBAB10"/>
    <w:rsid w:val="DEFC361B"/>
    <w:rsid w:val="DEFE020C"/>
    <w:rsid w:val="DEFE32C0"/>
    <w:rsid w:val="DEFF6762"/>
    <w:rsid w:val="DF156D2B"/>
    <w:rsid w:val="DF3BAC85"/>
    <w:rsid w:val="DF3F08F0"/>
    <w:rsid w:val="DF3F7281"/>
    <w:rsid w:val="DF53085F"/>
    <w:rsid w:val="DF57316B"/>
    <w:rsid w:val="DF6F714A"/>
    <w:rsid w:val="DF7518CC"/>
    <w:rsid w:val="DF77C363"/>
    <w:rsid w:val="DF7BA862"/>
    <w:rsid w:val="DF7FB3A9"/>
    <w:rsid w:val="DF9DA09C"/>
    <w:rsid w:val="DFAD197B"/>
    <w:rsid w:val="DFAD281A"/>
    <w:rsid w:val="DFB21D8D"/>
    <w:rsid w:val="DFB51A2D"/>
    <w:rsid w:val="DFB626A3"/>
    <w:rsid w:val="DFBC4267"/>
    <w:rsid w:val="DFBDCEDA"/>
    <w:rsid w:val="DFBDE4BD"/>
    <w:rsid w:val="DFBDEF42"/>
    <w:rsid w:val="DFBF0B95"/>
    <w:rsid w:val="DFBF78E3"/>
    <w:rsid w:val="DFBFB951"/>
    <w:rsid w:val="DFC32497"/>
    <w:rsid w:val="DFD7D187"/>
    <w:rsid w:val="DFD9A3C7"/>
    <w:rsid w:val="DFDD6CC8"/>
    <w:rsid w:val="DFDDA14E"/>
    <w:rsid w:val="DFDDB4CA"/>
    <w:rsid w:val="DFDEAB9B"/>
    <w:rsid w:val="DFDFF330"/>
    <w:rsid w:val="DFE7DC09"/>
    <w:rsid w:val="DFED7D5C"/>
    <w:rsid w:val="DFEE18C7"/>
    <w:rsid w:val="DFEE6AC7"/>
    <w:rsid w:val="DFEF37B5"/>
    <w:rsid w:val="DFEFA46E"/>
    <w:rsid w:val="DFEFA7C8"/>
    <w:rsid w:val="DFEFF029"/>
    <w:rsid w:val="DFF2BD4E"/>
    <w:rsid w:val="DFF354CD"/>
    <w:rsid w:val="DFF56036"/>
    <w:rsid w:val="DFF575DA"/>
    <w:rsid w:val="DFF5BB06"/>
    <w:rsid w:val="DFF72149"/>
    <w:rsid w:val="DFF85F42"/>
    <w:rsid w:val="DFFA1B31"/>
    <w:rsid w:val="DFFA802C"/>
    <w:rsid w:val="DFFB16A4"/>
    <w:rsid w:val="DFFCD959"/>
    <w:rsid w:val="DFFDB4F5"/>
    <w:rsid w:val="DFFDC41C"/>
    <w:rsid w:val="DFFE2B1A"/>
    <w:rsid w:val="DFFE4A90"/>
    <w:rsid w:val="DFFEFFD1"/>
    <w:rsid w:val="DFFF5326"/>
    <w:rsid w:val="DFFF54B6"/>
    <w:rsid w:val="DFFF768D"/>
    <w:rsid w:val="DFFFAB9C"/>
    <w:rsid w:val="DFFFC1D7"/>
    <w:rsid w:val="DFFFF62A"/>
    <w:rsid w:val="E187077F"/>
    <w:rsid w:val="E1A5EB3F"/>
    <w:rsid w:val="E1AF4E64"/>
    <w:rsid w:val="E2FB729F"/>
    <w:rsid w:val="E3769B27"/>
    <w:rsid w:val="E3BFDA4F"/>
    <w:rsid w:val="E3DFE8B9"/>
    <w:rsid w:val="E3F38B15"/>
    <w:rsid w:val="E3F5CAE0"/>
    <w:rsid w:val="E3F69F0F"/>
    <w:rsid w:val="E3FFE5D9"/>
    <w:rsid w:val="E476B5A0"/>
    <w:rsid w:val="E4BB37E4"/>
    <w:rsid w:val="E4BF79CB"/>
    <w:rsid w:val="E533C218"/>
    <w:rsid w:val="E57254FF"/>
    <w:rsid w:val="E5770A89"/>
    <w:rsid w:val="E57DFF6A"/>
    <w:rsid w:val="E59F10C2"/>
    <w:rsid w:val="E5BD1C08"/>
    <w:rsid w:val="E5BF24CA"/>
    <w:rsid w:val="E5BFEC38"/>
    <w:rsid w:val="E5D929BE"/>
    <w:rsid w:val="E5FF9656"/>
    <w:rsid w:val="E63704D7"/>
    <w:rsid w:val="E67F415E"/>
    <w:rsid w:val="E6A2E7D3"/>
    <w:rsid w:val="E6AFFBA0"/>
    <w:rsid w:val="E6B6A221"/>
    <w:rsid w:val="E6BF5E14"/>
    <w:rsid w:val="E6CFE4DB"/>
    <w:rsid w:val="E6EBB62F"/>
    <w:rsid w:val="E6FD52EE"/>
    <w:rsid w:val="E6FFF6B3"/>
    <w:rsid w:val="E72EC548"/>
    <w:rsid w:val="E737A5F9"/>
    <w:rsid w:val="E75D9A30"/>
    <w:rsid w:val="E767FC63"/>
    <w:rsid w:val="E7732CDB"/>
    <w:rsid w:val="E77F529F"/>
    <w:rsid w:val="E77F7350"/>
    <w:rsid w:val="E79BDE5B"/>
    <w:rsid w:val="E79E335F"/>
    <w:rsid w:val="E7AE5C25"/>
    <w:rsid w:val="E7BE4593"/>
    <w:rsid w:val="E7CEE061"/>
    <w:rsid w:val="E7D54A9A"/>
    <w:rsid w:val="E7D759F8"/>
    <w:rsid w:val="E7EFF5E6"/>
    <w:rsid w:val="E7F1E534"/>
    <w:rsid w:val="E7F77C16"/>
    <w:rsid w:val="E7F915AC"/>
    <w:rsid w:val="E7FAF13B"/>
    <w:rsid w:val="E7FB81B2"/>
    <w:rsid w:val="E7FBDBE9"/>
    <w:rsid w:val="E7FE7822"/>
    <w:rsid w:val="E7FECA17"/>
    <w:rsid w:val="E7FF9DE7"/>
    <w:rsid w:val="E83F0AED"/>
    <w:rsid w:val="E87762AB"/>
    <w:rsid w:val="E87F2BAA"/>
    <w:rsid w:val="E8B018FD"/>
    <w:rsid w:val="E8BEE707"/>
    <w:rsid w:val="E8DFD491"/>
    <w:rsid w:val="E91B92E6"/>
    <w:rsid w:val="E9AD6739"/>
    <w:rsid w:val="E9D73724"/>
    <w:rsid w:val="EA7F1DA6"/>
    <w:rsid w:val="EA9E65F6"/>
    <w:rsid w:val="EABE7BC5"/>
    <w:rsid w:val="EADFCDA3"/>
    <w:rsid w:val="EAF34163"/>
    <w:rsid w:val="EAF74596"/>
    <w:rsid w:val="EAFB0D7A"/>
    <w:rsid w:val="EAFB33EA"/>
    <w:rsid w:val="EAFD7C52"/>
    <w:rsid w:val="EAFF51EF"/>
    <w:rsid w:val="EB1F20B8"/>
    <w:rsid w:val="EB3BF76B"/>
    <w:rsid w:val="EB472FB2"/>
    <w:rsid w:val="EB62D768"/>
    <w:rsid w:val="EB76696C"/>
    <w:rsid w:val="EB7ED56A"/>
    <w:rsid w:val="EBAE109B"/>
    <w:rsid w:val="EBBF440C"/>
    <w:rsid w:val="EBBF9465"/>
    <w:rsid w:val="EBDEAF18"/>
    <w:rsid w:val="EBEB8B9E"/>
    <w:rsid w:val="EBEBEE86"/>
    <w:rsid w:val="EBEDD2BC"/>
    <w:rsid w:val="EBF552D8"/>
    <w:rsid w:val="EBF7A263"/>
    <w:rsid w:val="EBF9A4DF"/>
    <w:rsid w:val="EBFE293E"/>
    <w:rsid w:val="EBFE6A58"/>
    <w:rsid w:val="EBFF3542"/>
    <w:rsid w:val="EBFF4B11"/>
    <w:rsid w:val="EBFF4CA6"/>
    <w:rsid w:val="EBFFAB65"/>
    <w:rsid w:val="EBFFB6A7"/>
    <w:rsid w:val="EC1E7437"/>
    <w:rsid w:val="EC6AAAEA"/>
    <w:rsid w:val="EC7D73BB"/>
    <w:rsid w:val="ECA16238"/>
    <w:rsid w:val="ECEFF340"/>
    <w:rsid w:val="ECF89EB8"/>
    <w:rsid w:val="ECFD53F1"/>
    <w:rsid w:val="ECFEDFE6"/>
    <w:rsid w:val="ED67C6EE"/>
    <w:rsid w:val="ED6F22E1"/>
    <w:rsid w:val="ED7F1F95"/>
    <w:rsid w:val="ED831CFA"/>
    <w:rsid w:val="ED8D23BA"/>
    <w:rsid w:val="ED9D9F1B"/>
    <w:rsid w:val="EDAFA36E"/>
    <w:rsid w:val="EDDB5CE6"/>
    <w:rsid w:val="EDDECD38"/>
    <w:rsid w:val="EDDFD4D5"/>
    <w:rsid w:val="EDE7B136"/>
    <w:rsid w:val="EDEBB2FE"/>
    <w:rsid w:val="EDEBCE68"/>
    <w:rsid w:val="EDECBACB"/>
    <w:rsid w:val="EDEF6DD1"/>
    <w:rsid w:val="EDF3B98B"/>
    <w:rsid w:val="EDF7FC72"/>
    <w:rsid w:val="EDF904A2"/>
    <w:rsid w:val="EDFA5F5E"/>
    <w:rsid w:val="EDFAE226"/>
    <w:rsid w:val="EDFB963B"/>
    <w:rsid w:val="EDFDF0FF"/>
    <w:rsid w:val="EDFE7043"/>
    <w:rsid w:val="EDFFE5C5"/>
    <w:rsid w:val="EE5F6483"/>
    <w:rsid w:val="EE7BD4CE"/>
    <w:rsid w:val="EE7C8075"/>
    <w:rsid w:val="EE7F00BA"/>
    <w:rsid w:val="EE7F515E"/>
    <w:rsid w:val="EEABE767"/>
    <w:rsid w:val="EEAFED45"/>
    <w:rsid w:val="EEB3FE83"/>
    <w:rsid w:val="EEDE35AC"/>
    <w:rsid w:val="EEDF9EBB"/>
    <w:rsid w:val="EEE75146"/>
    <w:rsid w:val="EEED096B"/>
    <w:rsid w:val="EEEFFA2A"/>
    <w:rsid w:val="EEF58136"/>
    <w:rsid w:val="EEF77687"/>
    <w:rsid w:val="EEFAAC03"/>
    <w:rsid w:val="EEFD229B"/>
    <w:rsid w:val="EEFF2ED9"/>
    <w:rsid w:val="EEFF3F99"/>
    <w:rsid w:val="EEFF7417"/>
    <w:rsid w:val="EEFF844B"/>
    <w:rsid w:val="EEFFE3D8"/>
    <w:rsid w:val="EEFFEAE8"/>
    <w:rsid w:val="EF1C4181"/>
    <w:rsid w:val="EF3BD8F3"/>
    <w:rsid w:val="EF3FDC0D"/>
    <w:rsid w:val="EF3FFD8C"/>
    <w:rsid w:val="EF4F6460"/>
    <w:rsid w:val="EF5B3E3F"/>
    <w:rsid w:val="EF5DDBB6"/>
    <w:rsid w:val="EF5E72BE"/>
    <w:rsid w:val="EF63C255"/>
    <w:rsid w:val="EF66C80C"/>
    <w:rsid w:val="EF6E6559"/>
    <w:rsid w:val="EF77B02F"/>
    <w:rsid w:val="EF7A0C77"/>
    <w:rsid w:val="EF7B5D96"/>
    <w:rsid w:val="EF7BD9F1"/>
    <w:rsid w:val="EF7C0306"/>
    <w:rsid w:val="EF7E6A58"/>
    <w:rsid w:val="EF7F0CDB"/>
    <w:rsid w:val="EF7F1D3A"/>
    <w:rsid w:val="EF7F80D6"/>
    <w:rsid w:val="EF7FBEE3"/>
    <w:rsid w:val="EF898391"/>
    <w:rsid w:val="EF9E0A2E"/>
    <w:rsid w:val="EF9F4B51"/>
    <w:rsid w:val="EF9F95C8"/>
    <w:rsid w:val="EFB3FD27"/>
    <w:rsid w:val="EFBB1C56"/>
    <w:rsid w:val="EFBDD7F0"/>
    <w:rsid w:val="EFBE01BD"/>
    <w:rsid w:val="EFBF0B9B"/>
    <w:rsid w:val="EFBF4AFD"/>
    <w:rsid w:val="EFBF5DC8"/>
    <w:rsid w:val="EFBFA232"/>
    <w:rsid w:val="EFC70983"/>
    <w:rsid w:val="EFCD3C53"/>
    <w:rsid w:val="EFD4498A"/>
    <w:rsid w:val="EFD76713"/>
    <w:rsid w:val="EFDE5645"/>
    <w:rsid w:val="EFDFFAC9"/>
    <w:rsid w:val="EFE22F1A"/>
    <w:rsid w:val="EFE466A2"/>
    <w:rsid w:val="EFE7DF14"/>
    <w:rsid w:val="EFE8C574"/>
    <w:rsid w:val="EFE9DFBE"/>
    <w:rsid w:val="EFEBE320"/>
    <w:rsid w:val="EFED50E8"/>
    <w:rsid w:val="EFEF093D"/>
    <w:rsid w:val="EFEF4427"/>
    <w:rsid w:val="EFEFB6BD"/>
    <w:rsid w:val="EFEFDCD6"/>
    <w:rsid w:val="EFF3681C"/>
    <w:rsid w:val="EFF77EB2"/>
    <w:rsid w:val="EFF96C58"/>
    <w:rsid w:val="EFFCE78E"/>
    <w:rsid w:val="EFFE22FA"/>
    <w:rsid w:val="EFFEA3EE"/>
    <w:rsid w:val="EFFF0735"/>
    <w:rsid w:val="EFFF3E44"/>
    <w:rsid w:val="EFFF52BC"/>
    <w:rsid w:val="EFFF5DC5"/>
    <w:rsid w:val="EFFF63FD"/>
    <w:rsid w:val="F0A7626F"/>
    <w:rsid w:val="F0BFFD59"/>
    <w:rsid w:val="F0FF30DE"/>
    <w:rsid w:val="F163743C"/>
    <w:rsid w:val="F17BF8E1"/>
    <w:rsid w:val="F19BE084"/>
    <w:rsid w:val="F19D70D6"/>
    <w:rsid w:val="F1B767F4"/>
    <w:rsid w:val="F1D5F81B"/>
    <w:rsid w:val="F1E2BEE8"/>
    <w:rsid w:val="F1F6477F"/>
    <w:rsid w:val="F1FEF3F8"/>
    <w:rsid w:val="F23FB209"/>
    <w:rsid w:val="F2770C72"/>
    <w:rsid w:val="F2783B7D"/>
    <w:rsid w:val="F2A7F6DC"/>
    <w:rsid w:val="F2CFCA08"/>
    <w:rsid w:val="F2DDCE2C"/>
    <w:rsid w:val="F2EEFB57"/>
    <w:rsid w:val="F2EF29FC"/>
    <w:rsid w:val="F2F5A55F"/>
    <w:rsid w:val="F2FF06D4"/>
    <w:rsid w:val="F2FF7CDD"/>
    <w:rsid w:val="F2FFB69F"/>
    <w:rsid w:val="F318DD29"/>
    <w:rsid w:val="F3330D2C"/>
    <w:rsid w:val="F3376196"/>
    <w:rsid w:val="F33C1223"/>
    <w:rsid w:val="F33F223F"/>
    <w:rsid w:val="F37FE6D6"/>
    <w:rsid w:val="F37FF36A"/>
    <w:rsid w:val="F3BF22F6"/>
    <w:rsid w:val="F3D5A0C7"/>
    <w:rsid w:val="F3ED1504"/>
    <w:rsid w:val="F3F18F7A"/>
    <w:rsid w:val="F3F2562B"/>
    <w:rsid w:val="F3F26B30"/>
    <w:rsid w:val="F3F537AA"/>
    <w:rsid w:val="F3FA2370"/>
    <w:rsid w:val="F3FA63EA"/>
    <w:rsid w:val="F3FE4586"/>
    <w:rsid w:val="F3FF2348"/>
    <w:rsid w:val="F3FF8B9F"/>
    <w:rsid w:val="F3FF9526"/>
    <w:rsid w:val="F3FF9FD5"/>
    <w:rsid w:val="F3FFF32C"/>
    <w:rsid w:val="F43E46AD"/>
    <w:rsid w:val="F457E643"/>
    <w:rsid w:val="F45E5CE9"/>
    <w:rsid w:val="F45FA222"/>
    <w:rsid w:val="F49D2594"/>
    <w:rsid w:val="F4DF3916"/>
    <w:rsid w:val="F4F62F68"/>
    <w:rsid w:val="F52F1ED9"/>
    <w:rsid w:val="F55FB40F"/>
    <w:rsid w:val="F57D0D7F"/>
    <w:rsid w:val="F57F8A16"/>
    <w:rsid w:val="F5BBA235"/>
    <w:rsid w:val="F5C9362A"/>
    <w:rsid w:val="F5CFC856"/>
    <w:rsid w:val="F5D3BFA7"/>
    <w:rsid w:val="F5D52038"/>
    <w:rsid w:val="F5D6E28A"/>
    <w:rsid w:val="F5DD65B3"/>
    <w:rsid w:val="F5EA042B"/>
    <w:rsid w:val="F5EEDE94"/>
    <w:rsid w:val="F5EF6990"/>
    <w:rsid w:val="F5F5CADC"/>
    <w:rsid w:val="F5F9139D"/>
    <w:rsid w:val="F5FAFCBD"/>
    <w:rsid w:val="F5FB26F8"/>
    <w:rsid w:val="F5FF597F"/>
    <w:rsid w:val="F60B7F56"/>
    <w:rsid w:val="F6161C19"/>
    <w:rsid w:val="F624E7D9"/>
    <w:rsid w:val="F663376D"/>
    <w:rsid w:val="F67A69F0"/>
    <w:rsid w:val="F67CB5A3"/>
    <w:rsid w:val="F67F54BE"/>
    <w:rsid w:val="F69B5987"/>
    <w:rsid w:val="F6B7161C"/>
    <w:rsid w:val="F6BD4DDD"/>
    <w:rsid w:val="F6C34B6E"/>
    <w:rsid w:val="F6D71F02"/>
    <w:rsid w:val="F6DA35C4"/>
    <w:rsid w:val="F6DB159D"/>
    <w:rsid w:val="F6DE4D70"/>
    <w:rsid w:val="F6DFC30C"/>
    <w:rsid w:val="F6E67596"/>
    <w:rsid w:val="F6E77D20"/>
    <w:rsid w:val="F6F59A7A"/>
    <w:rsid w:val="F6F698B7"/>
    <w:rsid w:val="F6F76FF0"/>
    <w:rsid w:val="F6F9115D"/>
    <w:rsid w:val="F6FBE786"/>
    <w:rsid w:val="F6FBEF2A"/>
    <w:rsid w:val="F6FBEF67"/>
    <w:rsid w:val="F6FD138F"/>
    <w:rsid w:val="F6FD43C2"/>
    <w:rsid w:val="F6FD643D"/>
    <w:rsid w:val="F6FF0D2D"/>
    <w:rsid w:val="F6FF271B"/>
    <w:rsid w:val="F6FF4BDB"/>
    <w:rsid w:val="F6FF52C4"/>
    <w:rsid w:val="F6FF9F7C"/>
    <w:rsid w:val="F6FFC8A3"/>
    <w:rsid w:val="F71CECCF"/>
    <w:rsid w:val="F72C3123"/>
    <w:rsid w:val="F73933D9"/>
    <w:rsid w:val="F73A1BB9"/>
    <w:rsid w:val="F73DB514"/>
    <w:rsid w:val="F73ED489"/>
    <w:rsid w:val="F73F10A9"/>
    <w:rsid w:val="F74B093F"/>
    <w:rsid w:val="F757EA36"/>
    <w:rsid w:val="F75D1911"/>
    <w:rsid w:val="F75D4FB3"/>
    <w:rsid w:val="F75DA592"/>
    <w:rsid w:val="F75F2F1A"/>
    <w:rsid w:val="F76E8370"/>
    <w:rsid w:val="F76FA0B6"/>
    <w:rsid w:val="F772532D"/>
    <w:rsid w:val="F774BF4F"/>
    <w:rsid w:val="F777DF83"/>
    <w:rsid w:val="F7789BB8"/>
    <w:rsid w:val="F77E02E8"/>
    <w:rsid w:val="F77E0DBC"/>
    <w:rsid w:val="F77E19FF"/>
    <w:rsid w:val="F77E1ADF"/>
    <w:rsid w:val="F77F06C3"/>
    <w:rsid w:val="F77F2283"/>
    <w:rsid w:val="F78189E7"/>
    <w:rsid w:val="F7877384"/>
    <w:rsid w:val="F78FDD0F"/>
    <w:rsid w:val="F7AAEAA0"/>
    <w:rsid w:val="F7AD3061"/>
    <w:rsid w:val="F7B6FBCF"/>
    <w:rsid w:val="F7B79AB2"/>
    <w:rsid w:val="F7B8259C"/>
    <w:rsid w:val="F7BFAD3B"/>
    <w:rsid w:val="F7CBE552"/>
    <w:rsid w:val="F7D972A4"/>
    <w:rsid w:val="F7DB68D0"/>
    <w:rsid w:val="F7DBBD89"/>
    <w:rsid w:val="F7DD1B97"/>
    <w:rsid w:val="F7DE620B"/>
    <w:rsid w:val="F7DFB947"/>
    <w:rsid w:val="F7DFEC67"/>
    <w:rsid w:val="F7EDDE03"/>
    <w:rsid w:val="F7EED273"/>
    <w:rsid w:val="F7EF85DB"/>
    <w:rsid w:val="F7F0B70E"/>
    <w:rsid w:val="F7F32184"/>
    <w:rsid w:val="F7F34F5C"/>
    <w:rsid w:val="F7F37D01"/>
    <w:rsid w:val="F7F4D57F"/>
    <w:rsid w:val="F7F565C2"/>
    <w:rsid w:val="F7F57E62"/>
    <w:rsid w:val="F7F6D677"/>
    <w:rsid w:val="F7F845A8"/>
    <w:rsid w:val="F7FA87A6"/>
    <w:rsid w:val="F7FB1D11"/>
    <w:rsid w:val="F7FB2F5F"/>
    <w:rsid w:val="F7FBD5AA"/>
    <w:rsid w:val="F7FBDA1F"/>
    <w:rsid w:val="F7FD031D"/>
    <w:rsid w:val="F7FD5316"/>
    <w:rsid w:val="F7FDFEDB"/>
    <w:rsid w:val="F7FE0DBF"/>
    <w:rsid w:val="F7FE8E8B"/>
    <w:rsid w:val="F7FEDE04"/>
    <w:rsid w:val="F7FEF1C5"/>
    <w:rsid w:val="F7FF0E43"/>
    <w:rsid w:val="F7FF48BF"/>
    <w:rsid w:val="F7FF4BCE"/>
    <w:rsid w:val="F7FF7380"/>
    <w:rsid w:val="F7FFCEFF"/>
    <w:rsid w:val="F85FDA4D"/>
    <w:rsid w:val="F87F10EE"/>
    <w:rsid w:val="F87F259F"/>
    <w:rsid w:val="F87F74AC"/>
    <w:rsid w:val="F8994F43"/>
    <w:rsid w:val="F8B488E1"/>
    <w:rsid w:val="F8B91D6E"/>
    <w:rsid w:val="F8C687DA"/>
    <w:rsid w:val="F8DED997"/>
    <w:rsid w:val="F8E7B74A"/>
    <w:rsid w:val="F8F33EF0"/>
    <w:rsid w:val="F8FE9185"/>
    <w:rsid w:val="F93F5AFC"/>
    <w:rsid w:val="F977A8A9"/>
    <w:rsid w:val="F98B25F1"/>
    <w:rsid w:val="F9A92B65"/>
    <w:rsid w:val="F9AF0B86"/>
    <w:rsid w:val="F9BF4B94"/>
    <w:rsid w:val="F9BF555B"/>
    <w:rsid w:val="F9BFCDB2"/>
    <w:rsid w:val="F9CAD7B7"/>
    <w:rsid w:val="F9D61C88"/>
    <w:rsid w:val="F9D71E23"/>
    <w:rsid w:val="F9DBBDF2"/>
    <w:rsid w:val="F9E3F8F2"/>
    <w:rsid w:val="F9E753B5"/>
    <w:rsid w:val="F9EA9CD8"/>
    <w:rsid w:val="F9F72D81"/>
    <w:rsid w:val="F9FA1705"/>
    <w:rsid w:val="F9FBE9DC"/>
    <w:rsid w:val="F9FC9E46"/>
    <w:rsid w:val="FA2EFD72"/>
    <w:rsid w:val="FA3B7678"/>
    <w:rsid w:val="FA4CEEEE"/>
    <w:rsid w:val="FA775216"/>
    <w:rsid w:val="FA7AA2AE"/>
    <w:rsid w:val="FA7F6CC1"/>
    <w:rsid w:val="FA7FD03B"/>
    <w:rsid w:val="FAAA3072"/>
    <w:rsid w:val="FAABF958"/>
    <w:rsid w:val="FAAF6423"/>
    <w:rsid w:val="FAB17472"/>
    <w:rsid w:val="FAB6C085"/>
    <w:rsid w:val="FABF75D6"/>
    <w:rsid w:val="FABF85D8"/>
    <w:rsid w:val="FABFD5E0"/>
    <w:rsid w:val="FABFF9FD"/>
    <w:rsid w:val="FAC2458D"/>
    <w:rsid w:val="FAD48319"/>
    <w:rsid w:val="FAD6097D"/>
    <w:rsid w:val="FADDA080"/>
    <w:rsid w:val="FAE727FD"/>
    <w:rsid w:val="FAE894A1"/>
    <w:rsid w:val="FAEB9FC7"/>
    <w:rsid w:val="FAEFC098"/>
    <w:rsid w:val="FAF5EFDD"/>
    <w:rsid w:val="FAF78078"/>
    <w:rsid w:val="FAF85123"/>
    <w:rsid w:val="FAF9988B"/>
    <w:rsid w:val="FAFA1C1A"/>
    <w:rsid w:val="FAFA2DB4"/>
    <w:rsid w:val="FAFBC10E"/>
    <w:rsid w:val="FAFD0CA5"/>
    <w:rsid w:val="FAFF081B"/>
    <w:rsid w:val="FAFFB636"/>
    <w:rsid w:val="FB3F21C6"/>
    <w:rsid w:val="FB551183"/>
    <w:rsid w:val="FB5655F3"/>
    <w:rsid w:val="FB570911"/>
    <w:rsid w:val="FB571D7E"/>
    <w:rsid w:val="FB75550D"/>
    <w:rsid w:val="FB7D138C"/>
    <w:rsid w:val="FB7F9880"/>
    <w:rsid w:val="FB7FA2FD"/>
    <w:rsid w:val="FB866285"/>
    <w:rsid w:val="FB912093"/>
    <w:rsid w:val="FB936E96"/>
    <w:rsid w:val="FB9587AC"/>
    <w:rsid w:val="FB97359B"/>
    <w:rsid w:val="FB973DF0"/>
    <w:rsid w:val="FB99BC36"/>
    <w:rsid w:val="FB9D8AFA"/>
    <w:rsid w:val="FB9ECE9F"/>
    <w:rsid w:val="FB9F4863"/>
    <w:rsid w:val="FBA49DBD"/>
    <w:rsid w:val="FBAB0D60"/>
    <w:rsid w:val="FBAE04BF"/>
    <w:rsid w:val="FBAF572C"/>
    <w:rsid w:val="FBBABEEE"/>
    <w:rsid w:val="FBBE16A4"/>
    <w:rsid w:val="FBBF6CF6"/>
    <w:rsid w:val="FBBF8301"/>
    <w:rsid w:val="FBBFFE7E"/>
    <w:rsid w:val="FBC34E5F"/>
    <w:rsid w:val="FBC934A0"/>
    <w:rsid w:val="FBCF3A9B"/>
    <w:rsid w:val="FBD3EDC7"/>
    <w:rsid w:val="FBD4CF7B"/>
    <w:rsid w:val="FBD7B374"/>
    <w:rsid w:val="FBDDA11C"/>
    <w:rsid w:val="FBDE2986"/>
    <w:rsid w:val="FBDE9984"/>
    <w:rsid w:val="FBDFA926"/>
    <w:rsid w:val="FBE3BA03"/>
    <w:rsid w:val="FBE770F6"/>
    <w:rsid w:val="FBEF1013"/>
    <w:rsid w:val="FBEF7588"/>
    <w:rsid w:val="FBEF9341"/>
    <w:rsid w:val="FBEF9A29"/>
    <w:rsid w:val="FBEFCBE7"/>
    <w:rsid w:val="FBEFE970"/>
    <w:rsid w:val="FBF309F3"/>
    <w:rsid w:val="FBF3AAAC"/>
    <w:rsid w:val="FBF63A4D"/>
    <w:rsid w:val="FBF696D8"/>
    <w:rsid w:val="FBF780D9"/>
    <w:rsid w:val="FBFB9152"/>
    <w:rsid w:val="FBFBF92B"/>
    <w:rsid w:val="FBFE5804"/>
    <w:rsid w:val="FBFE9E3D"/>
    <w:rsid w:val="FBFEEB32"/>
    <w:rsid w:val="FBFF0517"/>
    <w:rsid w:val="FBFF107C"/>
    <w:rsid w:val="FBFF16E0"/>
    <w:rsid w:val="FBFF185E"/>
    <w:rsid w:val="FBFF294E"/>
    <w:rsid w:val="FBFF2CF8"/>
    <w:rsid w:val="FBFF388F"/>
    <w:rsid w:val="FBFF5994"/>
    <w:rsid w:val="FBFF6227"/>
    <w:rsid w:val="FBFFB894"/>
    <w:rsid w:val="FBFFCCAB"/>
    <w:rsid w:val="FBFFD7FC"/>
    <w:rsid w:val="FBFFE97A"/>
    <w:rsid w:val="FBFFF0F0"/>
    <w:rsid w:val="FC2F0CD3"/>
    <w:rsid w:val="FC32B9EF"/>
    <w:rsid w:val="FC3B6512"/>
    <w:rsid w:val="FC3F41A9"/>
    <w:rsid w:val="FC4FF4F5"/>
    <w:rsid w:val="FC5E8021"/>
    <w:rsid w:val="FC6B9835"/>
    <w:rsid w:val="FC77396F"/>
    <w:rsid w:val="FC7E0592"/>
    <w:rsid w:val="FC7FAA31"/>
    <w:rsid w:val="FCA750EB"/>
    <w:rsid w:val="FCB642C3"/>
    <w:rsid w:val="FCBBC5E3"/>
    <w:rsid w:val="FCBBD0EF"/>
    <w:rsid w:val="FCBD4577"/>
    <w:rsid w:val="FCCDC416"/>
    <w:rsid w:val="FCCF4664"/>
    <w:rsid w:val="FCD60619"/>
    <w:rsid w:val="FCDB5D52"/>
    <w:rsid w:val="FCDF7997"/>
    <w:rsid w:val="FCE5386B"/>
    <w:rsid w:val="FCE83CA8"/>
    <w:rsid w:val="FCEFE105"/>
    <w:rsid w:val="FCF7B90E"/>
    <w:rsid w:val="FCF9B8BE"/>
    <w:rsid w:val="FCFD9D0A"/>
    <w:rsid w:val="FCFE455E"/>
    <w:rsid w:val="FCFF4E47"/>
    <w:rsid w:val="FCFFD21A"/>
    <w:rsid w:val="FCFFD323"/>
    <w:rsid w:val="FD13323D"/>
    <w:rsid w:val="FD1B17F9"/>
    <w:rsid w:val="FD1FA042"/>
    <w:rsid w:val="FD259613"/>
    <w:rsid w:val="FD3C17BA"/>
    <w:rsid w:val="FD4F25A5"/>
    <w:rsid w:val="FD510D57"/>
    <w:rsid w:val="FD57517A"/>
    <w:rsid w:val="FD6A0A34"/>
    <w:rsid w:val="FD6BE360"/>
    <w:rsid w:val="FD7A2A97"/>
    <w:rsid w:val="FD7BA1C7"/>
    <w:rsid w:val="FD7EA0EE"/>
    <w:rsid w:val="FD7ED2CB"/>
    <w:rsid w:val="FD7F21A6"/>
    <w:rsid w:val="FD7F31B4"/>
    <w:rsid w:val="FD8E1933"/>
    <w:rsid w:val="FD8E88F8"/>
    <w:rsid w:val="FD8F81D8"/>
    <w:rsid w:val="FD9472FA"/>
    <w:rsid w:val="FD97DCB3"/>
    <w:rsid w:val="FD9B632B"/>
    <w:rsid w:val="FD9D01F0"/>
    <w:rsid w:val="FDAFD7E3"/>
    <w:rsid w:val="FDB15D5A"/>
    <w:rsid w:val="FDB1B1BC"/>
    <w:rsid w:val="FDB951FB"/>
    <w:rsid w:val="FDBBD993"/>
    <w:rsid w:val="FDBC334F"/>
    <w:rsid w:val="FDBD6619"/>
    <w:rsid w:val="FDBDBB52"/>
    <w:rsid w:val="FDBDE145"/>
    <w:rsid w:val="FDBDEA75"/>
    <w:rsid w:val="FDBE30FB"/>
    <w:rsid w:val="FDCB1A6D"/>
    <w:rsid w:val="FDD616CD"/>
    <w:rsid w:val="FDD7F010"/>
    <w:rsid w:val="FDDA86DB"/>
    <w:rsid w:val="FDDBBC48"/>
    <w:rsid w:val="FDDD5096"/>
    <w:rsid w:val="FDDE4936"/>
    <w:rsid w:val="FDDE7F44"/>
    <w:rsid w:val="FDDEED1A"/>
    <w:rsid w:val="FDDF3319"/>
    <w:rsid w:val="FDDFEBB0"/>
    <w:rsid w:val="FDE30F3E"/>
    <w:rsid w:val="FDE5F824"/>
    <w:rsid w:val="FDE90407"/>
    <w:rsid w:val="FDEB79B7"/>
    <w:rsid w:val="FDEB8F87"/>
    <w:rsid w:val="FDEE2910"/>
    <w:rsid w:val="FDEF024F"/>
    <w:rsid w:val="FDEFB82C"/>
    <w:rsid w:val="FDF27618"/>
    <w:rsid w:val="FDF334FF"/>
    <w:rsid w:val="FDF46E55"/>
    <w:rsid w:val="FDF6B2AB"/>
    <w:rsid w:val="FDF6BD3A"/>
    <w:rsid w:val="FDF6EF29"/>
    <w:rsid w:val="FDFA591C"/>
    <w:rsid w:val="FDFB66E7"/>
    <w:rsid w:val="FDFB8243"/>
    <w:rsid w:val="FDFD09F6"/>
    <w:rsid w:val="FDFD89B4"/>
    <w:rsid w:val="FDFE0C8E"/>
    <w:rsid w:val="FDFE5591"/>
    <w:rsid w:val="FDFEF43C"/>
    <w:rsid w:val="FDFF281C"/>
    <w:rsid w:val="FDFF7581"/>
    <w:rsid w:val="FDFF7F60"/>
    <w:rsid w:val="FDFF820D"/>
    <w:rsid w:val="FDFFA028"/>
    <w:rsid w:val="FDFFFB6A"/>
    <w:rsid w:val="FE1DA2FB"/>
    <w:rsid w:val="FE2D9119"/>
    <w:rsid w:val="FE59646A"/>
    <w:rsid w:val="FE5BCEC8"/>
    <w:rsid w:val="FE5E560F"/>
    <w:rsid w:val="FE5FA6D9"/>
    <w:rsid w:val="FE69C9A4"/>
    <w:rsid w:val="FE6FE909"/>
    <w:rsid w:val="FE77D115"/>
    <w:rsid w:val="FE7E5ABD"/>
    <w:rsid w:val="FE7E73F7"/>
    <w:rsid w:val="FE7FA6E4"/>
    <w:rsid w:val="FE7FFCC8"/>
    <w:rsid w:val="FE97FE19"/>
    <w:rsid w:val="FE9F2931"/>
    <w:rsid w:val="FEAFF511"/>
    <w:rsid w:val="FEB7CE7A"/>
    <w:rsid w:val="FEBB5E94"/>
    <w:rsid w:val="FEBBB531"/>
    <w:rsid w:val="FEBBD2BB"/>
    <w:rsid w:val="FEBCECAA"/>
    <w:rsid w:val="FEBE689A"/>
    <w:rsid w:val="FEBEB828"/>
    <w:rsid w:val="FEBF2C78"/>
    <w:rsid w:val="FEBF7DEF"/>
    <w:rsid w:val="FEBFFC13"/>
    <w:rsid w:val="FECD7A77"/>
    <w:rsid w:val="FED72C06"/>
    <w:rsid w:val="FED7694E"/>
    <w:rsid w:val="FED7A479"/>
    <w:rsid w:val="FED8B0AC"/>
    <w:rsid w:val="FED906E7"/>
    <w:rsid w:val="FED99688"/>
    <w:rsid w:val="FEDE14A1"/>
    <w:rsid w:val="FEDF3BA6"/>
    <w:rsid w:val="FEDF8227"/>
    <w:rsid w:val="FEDFC43F"/>
    <w:rsid w:val="FEE56597"/>
    <w:rsid w:val="FEED4733"/>
    <w:rsid w:val="FEED67A2"/>
    <w:rsid w:val="FEED9AC4"/>
    <w:rsid w:val="FEEEA7E0"/>
    <w:rsid w:val="FEEECDD5"/>
    <w:rsid w:val="FEEF9613"/>
    <w:rsid w:val="FEEFB7ED"/>
    <w:rsid w:val="FEF1B562"/>
    <w:rsid w:val="FEF54E71"/>
    <w:rsid w:val="FEF7262B"/>
    <w:rsid w:val="FEF78B38"/>
    <w:rsid w:val="FEF794F4"/>
    <w:rsid w:val="FEF7C223"/>
    <w:rsid w:val="FEF8759A"/>
    <w:rsid w:val="FEFA5DBF"/>
    <w:rsid w:val="FEFB22D8"/>
    <w:rsid w:val="FEFBD9BE"/>
    <w:rsid w:val="FEFBFCE2"/>
    <w:rsid w:val="FEFCDF04"/>
    <w:rsid w:val="FEFD21F9"/>
    <w:rsid w:val="FEFE3838"/>
    <w:rsid w:val="FEFE6742"/>
    <w:rsid w:val="FEFF0178"/>
    <w:rsid w:val="FEFF0AA2"/>
    <w:rsid w:val="FEFF6CAF"/>
    <w:rsid w:val="FEFF6D84"/>
    <w:rsid w:val="FEFFE973"/>
    <w:rsid w:val="FF031272"/>
    <w:rsid w:val="FF2DBAC8"/>
    <w:rsid w:val="FF36744C"/>
    <w:rsid w:val="FF38BEF5"/>
    <w:rsid w:val="FF3B58CC"/>
    <w:rsid w:val="FF3D4718"/>
    <w:rsid w:val="FF3E00C2"/>
    <w:rsid w:val="FF3F9CDC"/>
    <w:rsid w:val="FF4AAC4C"/>
    <w:rsid w:val="FF4B3132"/>
    <w:rsid w:val="FF4E3685"/>
    <w:rsid w:val="FF545A29"/>
    <w:rsid w:val="FF595E0F"/>
    <w:rsid w:val="FF5CE9F4"/>
    <w:rsid w:val="FF5DC3B4"/>
    <w:rsid w:val="FF5F107B"/>
    <w:rsid w:val="FF5F4299"/>
    <w:rsid w:val="FF5FE99A"/>
    <w:rsid w:val="FF677930"/>
    <w:rsid w:val="FF69C4DD"/>
    <w:rsid w:val="FF6A6F98"/>
    <w:rsid w:val="FF6BEC7A"/>
    <w:rsid w:val="FF6E902C"/>
    <w:rsid w:val="FF713C75"/>
    <w:rsid w:val="FF71EF26"/>
    <w:rsid w:val="FF726589"/>
    <w:rsid w:val="FF7316CB"/>
    <w:rsid w:val="FF73C858"/>
    <w:rsid w:val="FF76F869"/>
    <w:rsid w:val="FF7704A4"/>
    <w:rsid w:val="FF775AF7"/>
    <w:rsid w:val="FF77F18A"/>
    <w:rsid w:val="FF79C41F"/>
    <w:rsid w:val="FF79E8BC"/>
    <w:rsid w:val="FF7A1832"/>
    <w:rsid w:val="FF7A1E7E"/>
    <w:rsid w:val="FF7B6308"/>
    <w:rsid w:val="FF7BA7E8"/>
    <w:rsid w:val="FF7DC1AA"/>
    <w:rsid w:val="FF7F2E77"/>
    <w:rsid w:val="FF7F4839"/>
    <w:rsid w:val="FF7F5881"/>
    <w:rsid w:val="FF7FFB19"/>
    <w:rsid w:val="FF7FFB50"/>
    <w:rsid w:val="FF866EEA"/>
    <w:rsid w:val="FF8F2581"/>
    <w:rsid w:val="FF8F9F17"/>
    <w:rsid w:val="FF941433"/>
    <w:rsid w:val="FF97778E"/>
    <w:rsid w:val="FF9BCF45"/>
    <w:rsid w:val="FF9C26ED"/>
    <w:rsid w:val="FF9D3413"/>
    <w:rsid w:val="FF9E9F1A"/>
    <w:rsid w:val="FF9F8DBF"/>
    <w:rsid w:val="FF9FA6CE"/>
    <w:rsid w:val="FF9FBC1D"/>
    <w:rsid w:val="FFAD8EE5"/>
    <w:rsid w:val="FFAE98BF"/>
    <w:rsid w:val="FFAF82F7"/>
    <w:rsid w:val="FFAFFE2E"/>
    <w:rsid w:val="FFB524BA"/>
    <w:rsid w:val="FFB57441"/>
    <w:rsid w:val="FFB6D18A"/>
    <w:rsid w:val="FFB7234C"/>
    <w:rsid w:val="FFB92A46"/>
    <w:rsid w:val="FFB97B52"/>
    <w:rsid w:val="FFBB4FEC"/>
    <w:rsid w:val="FFBBA06A"/>
    <w:rsid w:val="FFBBC693"/>
    <w:rsid w:val="FFBC6A7B"/>
    <w:rsid w:val="FFBDFA2F"/>
    <w:rsid w:val="FFBE10CE"/>
    <w:rsid w:val="FFBE532B"/>
    <w:rsid w:val="FFBF8AF4"/>
    <w:rsid w:val="FFBF8FD6"/>
    <w:rsid w:val="FFBF9333"/>
    <w:rsid w:val="FFBF9DE5"/>
    <w:rsid w:val="FFBFB87E"/>
    <w:rsid w:val="FFBFB9CF"/>
    <w:rsid w:val="FFBFBB1E"/>
    <w:rsid w:val="FFBFC05C"/>
    <w:rsid w:val="FFBFD29A"/>
    <w:rsid w:val="FFBFD828"/>
    <w:rsid w:val="FFCC5EEC"/>
    <w:rsid w:val="FFCC609E"/>
    <w:rsid w:val="FFCD7B49"/>
    <w:rsid w:val="FFCEB82F"/>
    <w:rsid w:val="FFCF1EA4"/>
    <w:rsid w:val="FFCF6EC2"/>
    <w:rsid w:val="FFCFAD75"/>
    <w:rsid w:val="FFD44F57"/>
    <w:rsid w:val="FFD48CF7"/>
    <w:rsid w:val="FFD5499B"/>
    <w:rsid w:val="FFD5D6E6"/>
    <w:rsid w:val="FFD6C83B"/>
    <w:rsid w:val="FFD73ADC"/>
    <w:rsid w:val="FFD74F3C"/>
    <w:rsid w:val="FFD922C0"/>
    <w:rsid w:val="FFDA03DE"/>
    <w:rsid w:val="FFDB0487"/>
    <w:rsid w:val="FFDD1810"/>
    <w:rsid w:val="FFDDA46D"/>
    <w:rsid w:val="FFDDA883"/>
    <w:rsid w:val="FFDDD0E5"/>
    <w:rsid w:val="FFDEC3C5"/>
    <w:rsid w:val="FFDEE517"/>
    <w:rsid w:val="FFDF4276"/>
    <w:rsid w:val="FFDF6B78"/>
    <w:rsid w:val="FFE47E7F"/>
    <w:rsid w:val="FFE75AAA"/>
    <w:rsid w:val="FFE7C194"/>
    <w:rsid w:val="FFEB177B"/>
    <w:rsid w:val="FFEB9FA3"/>
    <w:rsid w:val="FFEBA47E"/>
    <w:rsid w:val="FFEBC62F"/>
    <w:rsid w:val="FFEBD2D6"/>
    <w:rsid w:val="FFECB2C3"/>
    <w:rsid w:val="FFECFDFB"/>
    <w:rsid w:val="FFED041D"/>
    <w:rsid w:val="FFEF1974"/>
    <w:rsid w:val="FFEF21C4"/>
    <w:rsid w:val="FFEF2CCD"/>
    <w:rsid w:val="FFEF39C6"/>
    <w:rsid w:val="FFEFBE5E"/>
    <w:rsid w:val="FFEFED72"/>
    <w:rsid w:val="FFEFF54B"/>
    <w:rsid w:val="FFEFFEC1"/>
    <w:rsid w:val="FFF0EB29"/>
    <w:rsid w:val="FFF364A3"/>
    <w:rsid w:val="FFF397C3"/>
    <w:rsid w:val="FFF3D5F3"/>
    <w:rsid w:val="FFF40F2E"/>
    <w:rsid w:val="FFF52C2E"/>
    <w:rsid w:val="FFF56B54"/>
    <w:rsid w:val="FFF580D9"/>
    <w:rsid w:val="FFF5B3A9"/>
    <w:rsid w:val="FFF739BE"/>
    <w:rsid w:val="FFF7746B"/>
    <w:rsid w:val="FFF78E8E"/>
    <w:rsid w:val="FFF790DF"/>
    <w:rsid w:val="FFF79797"/>
    <w:rsid w:val="FFF7CC3B"/>
    <w:rsid w:val="FFF7DEEB"/>
    <w:rsid w:val="FFF8F481"/>
    <w:rsid w:val="FFF90670"/>
    <w:rsid w:val="FFF98540"/>
    <w:rsid w:val="FFFA3FD1"/>
    <w:rsid w:val="FFFA6569"/>
    <w:rsid w:val="FFFB4236"/>
    <w:rsid w:val="FFFB64E9"/>
    <w:rsid w:val="FFFB8A4A"/>
    <w:rsid w:val="FFFBAC03"/>
    <w:rsid w:val="FFFBB529"/>
    <w:rsid w:val="FFFBD8E1"/>
    <w:rsid w:val="FFFBF700"/>
    <w:rsid w:val="FFFC20C1"/>
    <w:rsid w:val="FFFC4670"/>
    <w:rsid w:val="FFFC7094"/>
    <w:rsid w:val="FFFCE7A5"/>
    <w:rsid w:val="FFFD18E6"/>
    <w:rsid w:val="FFFD45A7"/>
    <w:rsid w:val="FFFD4864"/>
    <w:rsid w:val="FFFDD84F"/>
    <w:rsid w:val="FFFDD90C"/>
    <w:rsid w:val="FFFDF55C"/>
    <w:rsid w:val="FFFE16B5"/>
    <w:rsid w:val="FFFE5C22"/>
    <w:rsid w:val="FFFE5FB2"/>
    <w:rsid w:val="FFFEA861"/>
    <w:rsid w:val="FFFED82E"/>
    <w:rsid w:val="FFFEE503"/>
    <w:rsid w:val="FFFEF9F3"/>
    <w:rsid w:val="FFFF28FE"/>
    <w:rsid w:val="FFFF33BC"/>
    <w:rsid w:val="FFFF3DF7"/>
    <w:rsid w:val="FFFF41D5"/>
    <w:rsid w:val="FFFF52D3"/>
    <w:rsid w:val="FFFF7C46"/>
    <w:rsid w:val="FFFF8F94"/>
    <w:rsid w:val="FFFFAAC1"/>
    <w:rsid w:val="FFFFABF1"/>
    <w:rsid w:val="FFFFB6A0"/>
    <w:rsid w:val="FFFFB809"/>
    <w:rsid w:val="FFFFD8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7">
    <w:name w:val="Default Paragraph Font"/>
    <w:qFormat/>
    <w:uiPriority w:val="0"/>
    <w:rPr>
      <w:rFonts w:ascii="Calibri" w:hAnsi="Calibri" w:eastAsia="宋体" w:cs="Times New Roman"/>
    </w:rPr>
  </w:style>
  <w:style w:type="table" w:default="1" w:styleId="5">
    <w:name w:val="Normal Table"/>
    <w:qFormat/>
    <w:uiPriority w:val="0"/>
    <w:rPr>
      <w:rFonts w:ascii="Calibri" w:hAnsi="Calibri" w:eastAsia="宋体" w:cs="Times New Roman"/>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sz w:val="18"/>
    </w:rPr>
  </w:style>
  <w:style w:type="paragraph" w:styleId="4">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table" w:styleId="6">
    <w:name w:val="Table Grid"/>
    <w:basedOn w:val="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4246</Words>
  <Characters>4290</Characters>
  <Lines>0</Lines>
  <Paragraphs>0</Paragraphs>
  <TotalTime>197</TotalTime>
  <ScaleCrop>false</ScaleCrop>
  <LinksUpToDate>false</LinksUpToDate>
  <CharactersWithSpaces>4319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2022-01-25T07:33:00Z</dcterms:created>
  <dc:creator>user</dc:creator>
  <cp:lastModifiedBy>user</cp:lastModifiedBy>
  <cp:lastPrinted>2022-03-01T19:58:00Z</cp:lastPrinted>
  <dcterms:modified xsi:type="dcterms:W3CDTF">2022-03-01T17:15:29Z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7d428a9d8a1945639b3c6ec0eda8e870</vt:lpwstr>
  </property>
</Properties>
</file>